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0F2693" w:rsidRPr="00A2483B" w:rsidRDefault="000F2693" w:rsidP="000F2693">
      <w:pPr>
        <w:contextualSpacing/>
        <w:jc w:val="center"/>
        <w:rPr>
          <w:rFonts w:ascii="Arial" w:hAnsi="Arial" w:cs="Arial"/>
          <w:b/>
          <w:sz w:val="24"/>
          <w:szCs w:val="24"/>
        </w:rPr>
      </w:pPr>
      <w:bookmarkStart w:id="0" w:name="_GoBack"/>
      <w:bookmarkEnd w:id="0"/>
      <w:r w:rsidRPr="00A2483B">
        <w:rPr>
          <w:rFonts w:ascii="Arial" w:hAnsi="Arial" w:cs="Arial"/>
          <w:b/>
          <w:sz w:val="24"/>
          <w:szCs w:val="24"/>
        </w:rPr>
        <w:t>TERMO DE REFERÊNCIA</w:t>
      </w:r>
      <w:sdt>
        <w:sdtPr>
          <w:rPr>
            <w:rFonts w:ascii="Arial" w:hAnsi="Arial" w:cs="Arial"/>
            <w:b/>
            <w:sz w:val="24"/>
            <w:szCs w:val="24"/>
          </w:rPr>
          <w:id w:val="1745676"/>
          <w:placeholder>
            <w:docPart w:val="DFBC8D0606F54799B032B25050ADFD0C"/>
          </w:placeholder>
          <w:dropDownList>
            <w:listItem w:value="Escolher um item."/>
            <w:listItem w:displayText="01" w:value="01"/>
            <w:listItem w:displayText="02" w:value="02"/>
            <w:listItem w:displayText="03" w:value="03"/>
            <w:listItem w:displayText="04" w:value="04"/>
            <w:listItem w:displayText="05" w:value="05"/>
            <w:listItem w:displayText="06" w:value="06"/>
            <w:listItem w:displayText="07" w:value="07"/>
            <w:listItem w:displayText="08" w:value="08"/>
            <w:listItem w:displayText="09" w:value="09"/>
            <w:listItem w:displayText="10" w:value="10"/>
            <w:listItem w:displayText="11" w:value="11"/>
            <w:listItem w:displayText="12" w:value="12"/>
            <w:listItem w:displayText="13" w:value="13"/>
            <w:listItem w:displayText="14" w:value="14"/>
            <w:listItem w:displayText="15" w:value="15"/>
            <w:listItem w:displayText="16" w:value="16"/>
            <w:listItem w:displayText="17" w:value="17"/>
            <w:listItem w:displayText="18" w:value="18"/>
            <w:listItem w:displayText="19" w:value="19"/>
            <w:listItem w:displayText="20" w:value="20"/>
            <w:listItem w:displayText="21" w:value="21"/>
            <w:listItem w:displayText="22" w:value="22"/>
            <w:listItem w:displayText="23" w:value="23"/>
            <w:listItem w:displayText="24" w:value="24"/>
            <w:listItem w:displayText="25" w:value="25"/>
            <w:listItem w:displayText="26" w:value="26"/>
            <w:listItem w:displayText="27" w:value="27"/>
            <w:listItem w:displayText="28" w:value="28"/>
            <w:listItem w:displayText="29" w:value="29"/>
            <w:listItem w:displayText="30" w:value="30"/>
            <w:listItem w:displayText="31" w:value="31"/>
            <w:listItem w:displayText="32" w:value="32"/>
            <w:listItem w:displayText="33" w:value="33"/>
            <w:listItem w:displayText="34" w:value="34"/>
            <w:listItem w:displayText="35" w:value="35"/>
            <w:listItem w:displayText="36" w:value="36"/>
            <w:listItem w:displayText="37" w:value="37"/>
            <w:listItem w:displayText="38" w:value="38"/>
            <w:listItem w:displayText="39" w:value="39"/>
            <w:listItem w:displayText="40" w:value="40"/>
            <w:listItem w:displayText="41" w:value="41"/>
            <w:listItem w:displayText="42" w:value="42"/>
            <w:listItem w:displayText="43" w:value="43"/>
            <w:listItem w:displayText="44" w:value="44"/>
            <w:listItem w:displayText="45" w:value="45"/>
            <w:listItem w:displayText="46" w:value="46"/>
            <w:listItem w:displayText="47" w:value="47"/>
            <w:listItem w:displayText="48" w:value="48"/>
            <w:listItem w:displayText="49" w:value="49"/>
            <w:listItem w:displayText="50" w:value="50"/>
          </w:dropDownList>
        </w:sdtPr>
        <w:sdtEndPr/>
        <w:sdtContent>
          <w:r w:rsidRPr="00A2483B">
            <w:rPr>
              <w:rFonts w:ascii="Arial" w:hAnsi="Arial" w:cs="Arial"/>
              <w:b/>
              <w:sz w:val="24"/>
              <w:szCs w:val="24"/>
            </w:rPr>
            <w:t>01</w:t>
          </w:r>
        </w:sdtContent>
      </w:sdt>
      <w:r w:rsidRPr="00A2483B">
        <w:rPr>
          <w:rFonts w:ascii="Arial" w:hAnsi="Arial" w:cs="Arial"/>
          <w:b/>
          <w:sz w:val="24"/>
          <w:szCs w:val="24"/>
        </w:rPr>
        <w:t>/</w:t>
      </w:r>
      <w:sdt>
        <w:sdtPr>
          <w:rPr>
            <w:rFonts w:ascii="Arial" w:hAnsi="Arial" w:cs="Arial"/>
            <w:b/>
            <w:sz w:val="24"/>
            <w:szCs w:val="24"/>
          </w:rPr>
          <w:id w:val="1745681"/>
          <w:placeholder>
            <w:docPart w:val="CEAEBF26D81848ADB75578F8C6492B77"/>
          </w:placeholder>
          <w:dropDownList>
            <w:listItem w:value="Escolher um item."/>
            <w:listItem w:displayText="2018" w:value="2018"/>
            <w:listItem w:displayText="2019" w:value="2019"/>
            <w:listItem w:displayText="2020" w:value="2020"/>
            <w:listItem w:displayText="2021" w:value="2021"/>
            <w:listItem w:displayText="2022" w:value="2022"/>
          </w:dropDownList>
        </w:sdtPr>
        <w:sdtEndPr/>
        <w:sdtContent>
          <w:r w:rsidRPr="00A2483B">
            <w:rPr>
              <w:rFonts w:ascii="Arial" w:hAnsi="Arial" w:cs="Arial"/>
              <w:b/>
              <w:sz w:val="24"/>
              <w:szCs w:val="24"/>
            </w:rPr>
            <w:t>2020</w:t>
          </w:r>
        </w:sdtContent>
      </w:sdt>
    </w:p>
    <w:p w:rsidR="000F2693" w:rsidRPr="00A2483B" w:rsidRDefault="000F2693" w:rsidP="000F2693">
      <w:pPr>
        <w:contextualSpacing/>
        <w:jc w:val="both"/>
        <w:rPr>
          <w:rFonts w:ascii="Arial" w:hAnsi="Arial" w:cs="Arial"/>
          <w:sz w:val="24"/>
          <w:szCs w:val="24"/>
        </w:rPr>
      </w:pPr>
    </w:p>
    <w:p w:rsidR="000F2693" w:rsidRPr="00A2483B" w:rsidRDefault="000F2693" w:rsidP="000F2693">
      <w:pPr>
        <w:contextualSpacing/>
        <w:jc w:val="both"/>
        <w:rPr>
          <w:rFonts w:ascii="Arial" w:hAnsi="Arial" w:cs="Arial"/>
          <w:b/>
          <w:sz w:val="24"/>
          <w:szCs w:val="24"/>
        </w:rPr>
      </w:pPr>
      <w:r w:rsidRPr="00A2483B">
        <w:rPr>
          <w:rFonts w:ascii="Arial" w:hAnsi="Arial" w:cs="Arial"/>
          <w:b/>
          <w:sz w:val="24"/>
          <w:szCs w:val="24"/>
        </w:rPr>
        <w:t>1. JUSTIFICATIVA</w:t>
      </w:r>
    </w:p>
    <w:p w:rsidR="000F2693" w:rsidRPr="00A2483B" w:rsidRDefault="000F2693" w:rsidP="00A2483B">
      <w:pPr>
        <w:pStyle w:val="Cabealho"/>
        <w:tabs>
          <w:tab w:val="left" w:pos="708"/>
        </w:tabs>
        <w:spacing w:before="120" w:after="120" w:line="360" w:lineRule="auto"/>
        <w:jc w:val="both"/>
        <w:rPr>
          <w:rFonts w:ascii="Arial" w:hAnsi="Arial" w:cs="Arial"/>
          <w:szCs w:val="24"/>
        </w:rPr>
      </w:pPr>
      <w:r w:rsidRPr="00A2483B">
        <w:rPr>
          <w:rFonts w:ascii="Arial" w:hAnsi="Arial" w:cs="Arial"/>
          <w:szCs w:val="24"/>
        </w:rPr>
        <w:t xml:space="preserve">A presente aquisição faz-se necessária para atender, em caráter emergencial, </w:t>
      </w:r>
      <w:r w:rsidR="009C0609" w:rsidRPr="00A2483B">
        <w:rPr>
          <w:rFonts w:ascii="Arial" w:hAnsi="Arial" w:cs="Arial"/>
          <w:szCs w:val="24"/>
        </w:rPr>
        <w:t xml:space="preserve">os profissionais de saúde que atuarão </w:t>
      </w:r>
      <w:r w:rsidRPr="00A2483B">
        <w:rPr>
          <w:rFonts w:ascii="Arial" w:hAnsi="Arial" w:cs="Arial"/>
          <w:szCs w:val="24"/>
        </w:rPr>
        <w:t>n</w:t>
      </w:r>
      <w:r w:rsidR="009C0609" w:rsidRPr="00A2483B">
        <w:rPr>
          <w:rFonts w:ascii="Arial" w:hAnsi="Arial" w:cs="Arial"/>
          <w:szCs w:val="24"/>
        </w:rPr>
        <w:t>a</w:t>
      </w:r>
      <w:r w:rsidRPr="00A2483B">
        <w:rPr>
          <w:rFonts w:ascii="Arial" w:hAnsi="Arial" w:cs="Arial"/>
          <w:szCs w:val="24"/>
        </w:rPr>
        <w:t xml:space="preserve"> Prevenç</w:t>
      </w:r>
      <w:r w:rsidR="009C0609" w:rsidRPr="00A2483B">
        <w:rPr>
          <w:rFonts w:ascii="Arial" w:hAnsi="Arial" w:cs="Arial"/>
          <w:szCs w:val="24"/>
        </w:rPr>
        <w:t>ão da Pandemia do Vírus COVID19, tendo em vista o</w:t>
      </w:r>
      <w:r w:rsidRPr="00A2483B">
        <w:rPr>
          <w:rFonts w:ascii="Arial" w:hAnsi="Arial" w:cs="Arial"/>
          <w:szCs w:val="24"/>
        </w:rPr>
        <w:t xml:space="preserve"> estado de calamidade no qual se encontra o Estado do Rio de Janeiro;</w:t>
      </w:r>
      <w:r w:rsidR="009C0609" w:rsidRPr="00A2483B">
        <w:rPr>
          <w:rFonts w:ascii="Arial" w:hAnsi="Arial" w:cs="Arial"/>
          <w:szCs w:val="24"/>
        </w:rPr>
        <w:t xml:space="preserve"> o</w:t>
      </w:r>
      <w:r w:rsidRPr="00A2483B">
        <w:rPr>
          <w:rFonts w:ascii="Arial" w:hAnsi="Arial" w:cs="Arial"/>
          <w:szCs w:val="24"/>
        </w:rPr>
        <w:t xml:space="preserve"> fato do Almoxarifado da Secretaria de Saúde não disporde grandes estoques de insumos para distribuição satisfatória</w:t>
      </w:r>
      <w:r w:rsidR="009C0609" w:rsidRPr="00A2483B">
        <w:rPr>
          <w:rFonts w:ascii="Arial" w:hAnsi="Arial" w:cs="Arial"/>
          <w:szCs w:val="24"/>
        </w:rPr>
        <w:t>, a fim de atender a todos, bem como de não dispor de alguns dos insumos solicitados, tais como avental sapatilha, etc., uma vez que não são usualmente demandados pelos pacientes e pelas Unidades Básicas de Saúde.</w:t>
      </w:r>
    </w:p>
    <w:p w:rsidR="009C0609" w:rsidRPr="00A2483B" w:rsidRDefault="009C0609" w:rsidP="009C0609">
      <w:pPr>
        <w:pStyle w:val="NormalWeb"/>
        <w:spacing w:before="120" w:after="0" w:line="360" w:lineRule="auto"/>
        <w:jc w:val="both"/>
        <w:rPr>
          <w:rFonts w:ascii="Arial" w:hAnsi="Arial" w:cs="Arial"/>
          <w:color w:val="auto"/>
          <w:szCs w:val="24"/>
        </w:rPr>
      </w:pPr>
      <w:r w:rsidRPr="00A2483B">
        <w:rPr>
          <w:rFonts w:ascii="Arial" w:hAnsi="Arial" w:cs="Arial"/>
          <w:bCs/>
          <w:color w:val="auto"/>
          <w:szCs w:val="24"/>
        </w:rPr>
        <w:t xml:space="preserve">Considerando que a Organização Municipal de Saúde – OMS declarou como pandêmico o surto de contágio provocado pelo </w:t>
      </w:r>
      <w:r w:rsidRPr="00A2483B">
        <w:rPr>
          <w:rFonts w:ascii="Arial" w:hAnsi="Arial" w:cs="Arial"/>
          <w:color w:val="auto"/>
          <w:szCs w:val="24"/>
        </w:rPr>
        <w:t>COVID-19 (Coronavírus)</w:t>
      </w:r>
      <w:r w:rsidRPr="00A2483B">
        <w:rPr>
          <w:rFonts w:ascii="Arial" w:hAnsi="Arial" w:cs="Arial"/>
          <w:bCs/>
          <w:color w:val="auto"/>
          <w:szCs w:val="24"/>
        </w:rPr>
        <w:t xml:space="preserve">, classificando-a ainda, </w:t>
      </w:r>
      <w:r w:rsidRPr="00A2483B">
        <w:rPr>
          <w:rFonts w:ascii="Arial" w:hAnsi="Arial" w:cs="Arial"/>
          <w:color w:val="auto"/>
          <w:szCs w:val="24"/>
        </w:rPr>
        <w:t>no dia 30 de janeiro de 2020, como Emergência em Saúde Pública de Importância Internacional;</w:t>
      </w:r>
    </w:p>
    <w:p w:rsidR="009C0609" w:rsidRPr="00A2483B" w:rsidRDefault="009C0609" w:rsidP="009C0609">
      <w:pPr>
        <w:pStyle w:val="NormalWeb"/>
        <w:spacing w:before="120" w:after="0" w:line="360" w:lineRule="auto"/>
        <w:jc w:val="both"/>
        <w:rPr>
          <w:rFonts w:ascii="Arial" w:hAnsi="Arial" w:cs="Arial"/>
          <w:bCs/>
          <w:color w:val="auto"/>
          <w:szCs w:val="24"/>
        </w:rPr>
      </w:pPr>
      <w:r w:rsidRPr="00A2483B">
        <w:rPr>
          <w:rFonts w:ascii="Arial" w:hAnsi="Arial" w:cs="Arial"/>
          <w:bCs/>
          <w:color w:val="auto"/>
          <w:szCs w:val="24"/>
        </w:rPr>
        <w:t xml:space="preserve">Considerando o aumento significativo e comprovado de casos notificados em todo o mundo e o aumento exponencial de casos confirmados de infecção pelo referido vírus no Brasil e os casos suspeitos no âmbito do Município de Bom Jardim; </w:t>
      </w:r>
    </w:p>
    <w:p w:rsidR="009C0609" w:rsidRPr="00A2483B" w:rsidRDefault="009C0609" w:rsidP="009C0609">
      <w:pPr>
        <w:tabs>
          <w:tab w:val="left" w:pos="270"/>
        </w:tabs>
        <w:spacing w:before="120" w:line="360" w:lineRule="auto"/>
        <w:ind w:left="26" w:right="40"/>
        <w:jc w:val="both"/>
        <w:rPr>
          <w:rFonts w:ascii="Arial" w:hAnsi="Arial" w:cs="Arial"/>
          <w:sz w:val="24"/>
          <w:szCs w:val="24"/>
        </w:rPr>
      </w:pPr>
      <w:r w:rsidRPr="00A2483B">
        <w:rPr>
          <w:rFonts w:ascii="Arial" w:hAnsi="Arial" w:cs="Arial"/>
          <w:sz w:val="24"/>
          <w:szCs w:val="24"/>
        </w:rPr>
        <w:t xml:space="preserve">Considerando que a saúde é direito de todos e dever do Estado, garantido mediante políticas sociais e econômicas que visem à redução do </w:t>
      </w:r>
      <w:r w:rsidRPr="00A2483B">
        <w:rPr>
          <w:rFonts w:ascii="Arial" w:hAnsi="Arial" w:cs="Arial"/>
          <w:spacing w:val="-3"/>
          <w:sz w:val="24"/>
          <w:szCs w:val="24"/>
        </w:rPr>
        <w:t xml:space="preserve">risco </w:t>
      </w:r>
      <w:r w:rsidRPr="00A2483B">
        <w:rPr>
          <w:rFonts w:ascii="Arial" w:hAnsi="Arial" w:cs="Arial"/>
          <w:sz w:val="24"/>
          <w:szCs w:val="24"/>
        </w:rPr>
        <w:t xml:space="preserve">de doença e de outros agravos e ao acesso universal e igualitário às ações e serviços para sua promoção, proteção e recuperação, na </w:t>
      </w:r>
      <w:r w:rsidRPr="00A2483B">
        <w:rPr>
          <w:rFonts w:ascii="Arial" w:hAnsi="Arial" w:cs="Arial"/>
          <w:spacing w:val="-3"/>
          <w:sz w:val="24"/>
          <w:szCs w:val="24"/>
        </w:rPr>
        <w:t>for</w:t>
      </w:r>
      <w:r w:rsidRPr="00A2483B">
        <w:rPr>
          <w:rFonts w:ascii="Arial" w:hAnsi="Arial" w:cs="Arial"/>
          <w:sz w:val="24"/>
          <w:szCs w:val="24"/>
        </w:rPr>
        <w:t>madosartigos196e197daConstituiçãodaRepública;</w:t>
      </w:r>
    </w:p>
    <w:p w:rsidR="009C0609" w:rsidRPr="00A2483B" w:rsidRDefault="009C0609" w:rsidP="009C0609">
      <w:pPr>
        <w:tabs>
          <w:tab w:val="left" w:pos="260"/>
        </w:tabs>
        <w:spacing w:before="120" w:line="360" w:lineRule="auto"/>
        <w:ind w:right="40"/>
        <w:jc w:val="both"/>
        <w:rPr>
          <w:rFonts w:ascii="Arial" w:hAnsi="Arial" w:cs="Arial"/>
          <w:sz w:val="24"/>
          <w:szCs w:val="24"/>
        </w:rPr>
      </w:pPr>
      <w:r w:rsidRPr="00A2483B">
        <w:rPr>
          <w:rFonts w:ascii="Arial" w:hAnsi="Arial" w:cs="Arial"/>
          <w:sz w:val="24"/>
          <w:szCs w:val="24"/>
        </w:rPr>
        <w:t xml:space="preserve">Considerando as diretrizes de atendimento integral, universal e igualitário no SUS, que compreendem as ações de proteção e recuperação de saúde </w:t>
      </w:r>
      <w:r w:rsidRPr="00A2483B">
        <w:rPr>
          <w:rFonts w:ascii="Arial" w:hAnsi="Arial" w:cs="Arial"/>
          <w:spacing w:val="-4"/>
          <w:sz w:val="24"/>
          <w:szCs w:val="24"/>
        </w:rPr>
        <w:t>in</w:t>
      </w:r>
      <w:r w:rsidRPr="00A2483B">
        <w:rPr>
          <w:rFonts w:ascii="Arial" w:hAnsi="Arial" w:cs="Arial"/>
          <w:sz w:val="24"/>
          <w:szCs w:val="24"/>
        </w:rPr>
        <w:t xml:space="preserve">dividual e coletiva,conforme o artigo 289, inciso  </w:t>
      </w:r>
      <w:r w:rsidRPr="00A2483B">
        <w:rPr>
          <w:rFonts w:ascii="Arial" w:hAnsi="Arial" w:cs="Arial"/>
          <w:spacing w:val="-5"/>
          <w:sz w:val="24"/>
          <w:szCs w:val="24"/>
        </w:rPr>
        <w:t xml:space="preserve">IV,  </w:t>
      </w:r>
      <w:r w:rsidRPr="00A2483B">
        <w:rPr>
          <w:rFonts w:ascii="Arial" w:hAnsi="Arial" w:cs="Arial"/>
          <w:sz w:val="24"/>
          <w:szCs w:val="24"/>
        </w:rPr>
        <w:t>da Constituição   doEstadodoRiodeJaneiro;</w:t>
      </w:r>
    </w:p>
    <w:p w:rsidR="009C0609" w:rsidRPr="00A2483B" w:rsidRDefault="009C0609" w:rsidP="009C0609">
      <w:pPr>
        <w:tabs>
          <w:tab w:val="left" w:pos="262"/>
        </w:tabs>
        <w:spacing w:before="120" w:line="360" w:lineRule="auto"/>
        <w:ind w:right="38"/>
        <w:jc w:val="both"/>
        <w:rPr>
          <w:rFonts w:ascii="Arial" w:hAnsi="Arial" w:cs="Arial"/>
          <w:sz w:val="24"/>
          <w:szCs w:val="24"/>
        </w:rPr>
      </w:pPr>
      <w:r w:rsidRPr="00A2483B">
        <w:rPr>
          <w:rFonts w:ascii="Arial" w:hAnsi="Arial" w:cs="Arial"/>
          <w:sz w:val="24"/>
          <w:szCs w:val="24"/>
        </w:rPr>
        <w:lastRenderedPageBreak/>
        <w:t>Considerando a edição do Decreto Federal nº 10.212, de30dejaneirode2020, que promulgou o texto revisado do Regulamento Sanitário Internacional acordado na 58ª Assembleia Geral da Organização Mundial de Saúde - OMS;</w:t>
      </w:r>
    </w:p>
    <w:p w:rsidR="009C0609" w:rsidRPr="00A2483B" w:rsidRDefault="009C0609" w:rsidP="009C0609">
      <w:pPr>
        <w:pStyle w:val="NormalWeb"/>
        <w:spacing w:before="120" w:after="0" w:line="360" w:lineRule="auto"/>
        <w:jc w:val="both"/>
        <w:rPr>
          <w:rFonts w:ascii="Arial" w:hAnsi="Arial" w:cs="Arial"/>
          <w:color w:val="auto"/>
          <w:szCs w:val="24"/>
        </w:rPr>
      </w:pPr>
      <w:r w:rsidRPr="00A2483B">
        <w:rPr>
          <w:rFonts w:ascii="Arial" w:hAnsi="Arial" w:cs="Arial"/>
          <w:color w:val="auto"/>
          <w:szCs w:val="24"/>
        </w:rPr>
        <w:t xml:space="preserve">Considerando a edição da Portaria nº 188, de 03 de fevereiro de 2020, do Ministério da </w:t>
      </w:r>
      <w:r w:rsidRPr="00A2483B">
        <w:rPr>
          <w:rFonts w:ascii="Arial" w:hAnsi="Arial" w:cs="Arial"/>
          <w:color w:val="auto"/>
          <w:spacing w:val="-4"/>
          <w:szCs w:val="24"/>
        </w:rPr>
        <w:t>Saú</w:t>
      </w:r>
      <w:r w:rsidRPr="00A2483B">
        <w:rPr>
          <w:rFonts w:ascii="Arial" w:hAnsi="Arial" w:cs="Arial"/>
          <w:color w:val="auto"/>
          <w:szCs w:val="24"/>
        </w:rPr>
        <w:t xml:space="preserve">de, que regulamentando o disposto no Decreto nº 7.616, de 17 de novembro de </w:t>
      </w:r>
      <w:r w:rsidRPr="00A2483B">
        <w:rPr>
          <w:rFonts w:ascii="Arial" w:hAnsi="Arial" w:cs="Arial"/>
          <w:color w:val="auto"/>
          <w:spacing w:val="-3"/>
          <w:szCs w:val="24"/>
        </w:rPr>
        <w:t>2011; D</w:t>
      </w:r>
      <w:r w:rsidRPr="00A2483B">
        <w:rPr>
          <w:rFonts w:ascii="Arial" w:hAnsi="Arial" w:cs="Arial"/>
          <w:color w:val="auto"/>
          <w:szCs w:val="24"/>
        </w:rPr>
        <w:t xml:space="preserve">eclarou Emergência em Saúde Pública de Importância Nacional – ESPIN a Infecção </w:t>
      </w:r>
      <w:r w:rsidRPr="00A2483B">
        <w:rPr>
          <w:rFonts w:ascii="Arial" w:hAnsi="Arial" w:cs="Arial"/>
          <w:color w:val="auto"/>
          <w:spacing w:val="-3"/>
          <w:szCs w:val="24"/>
        </w:rPr>
        <w:t xml:space="preserve">Humana </w:t>
      </w:r>
      <w:r w:rsidRPr="00A2483B">
        <w:rPr>
          <w:rFonts w:ascii="Arial" w:hAnsi="Arial" w:cs="Arial"/>
          <w:color w:val="auto"/>
          <w:szCs w:val="24"/>
        </w:rPr>
        <w:t>pelo novo coronavírus, ultimando o emprego urgente de medidas de prevenção, controle e contenção de riscos, danos e agravos à saúde pública em articulação com os gestores estaduais, distrital e municipais do Sistema Único de Saúde - SUS;</w:t>
      </w:r>
    </w:p>
    <w:p w:rsidR="009C0609" w:rsidRPr="00A2483B" w:rsidRDefault="009C0609" w:rsidP="009C0609">
      <w:pPr>
        <w:tabs>
          <w:tab w:val="left" w:pos="257"/>
        </w:tabs>
        <w:spacing w:before="120" w:line="360" w:lineRule="auto"/>
        <w:ind w:right="40"/>
        <w:jc w:val="both"/>
        <w:rPr>
          <w:rFonts w:ascii="Arial" w:hAnsi="Arial" w:cs="Arial"/>
          <w:sz w:val="24"/>
          <w:szCs w:val="24"/>
        </w:rPr>
      </w:pPr>
      <w:r w:rsidRPr="00A2483B">
        <w:rPr>
          <w:rFonts w:ascii="Arial" w:hAnsi="Arial" w:cs="Arial"/>
          <w:sz w:val="24"/>
          <w:szCs w:val="24"/>
        </w:rPr>
        <w:t>Considerando a publicação da Lei Federal nº 13.979 de 06 de fevereiro de 2020, Dispõe sobre as medidas para enfrentamento da emergência de saúde pública de importância internacional decorrente do “coronavírus” responsável pelo surto iniciado no ano de 2019;</w:t>
      </w:r>
    </w:p>
    <w:p w:rsidR="009C0609" w:rsidRPr="00A2483B" w:rsidRDefault="009C0609" w:rsidP="009C0609">
      <w:pPr>
        <w:tabs>
          <w:tab w:val="left" w:pos="257"/>
        </w:tabs>
        <w:spacing w:before="120" w:line="360" w:lineRule="auto"/>
        <w:ind w:right="40"/>
        <w:jc w:val="both"/>
        <w:rPr>
          <w:rFonts w:ascii="Arial" w:hAnsi="Arial" w:cs="Arial"/>
          <w:sz w:val="24"/>
          <w:szCs w:val="24"/>
        </w:rPr>
      </w:pPr>
      <w:r w:rsidRPr="00A2483B">
        <w:rPr>
          <w:rFonts w:ascii="Arial" w:hAnsi="Arial" w:cs="Arial"/>
          <w:sz w:val="24"/>
          <w:szCs w:val="24"/>
        </w:rPr>
        <w:t>Considerando a publicação da Portaria nº 356 de 11 de março de 2020, que regulamenta e operacionalização do disposto na Lei nº 13.979, de 6 de fevereiro de 2020, estabelecendo as medidas para enfrentamento da emergência de saúde pública de importância internacional decorrente do coronavírus (COVID-19)</w:t>
      </w:r>
    </w:p>
    <w:p w:rsidR="009C0609" w:rsidRPr="00A2483B" w:rsidRDefault="009C0609" w:rsidP="009C0609">
      <w:pPr>
        <w:tabs>
          <w:tab w:val="left" w:pos="257"/>
        </w:tabs>
        <w:spacing w:before="120" w:line="360" w:lineRule="auto"/>
        <w:ind w:right="40"/>
        <w:jc w:val="both"/>
        <w:rPr>
          <w:rFonts w:ascii="Arial" w:hAnsi="Arial" w:cs="Arial"/>
          <w:bCs/>
          <w:sz w:val="24"/>
          <w:szCs w:val="24"/>
        </w:rPr>
      </w:pPr>
      <w:r w:rsidRPr="00A2483B">
        <w:rPr>
          <w:rFonts w:ascii="Arial" w:hAnsi="Arial" w:cs="Arial"/>
          <w:bCs/>
          <w:sz w:val="24"/>
          <w:szCs w:val="24"/>
        </w:rPr>
        <w:t>Considerando a edição do Decreto Estadual nº 46.966 de 11 de março de 2020, que dispõe sobre as medidas para enfrentamento da emergência de saúde pública de importância internacional decorrente do coronavírus, e dá outras providências.</w:t>
      </w:r>
    </w:p>
    <w:p w:rsidR="009C0609" w:rsidRPr="00A2483B" w:rsidRDefault="009C0609" w:rsidP="009C0609">
      <w:pPr>
        <w:tabs>
          <w:tab w:val="left" w:pos="257"/>
        </w:tabs>
        <w:spacing w:before="120" w:line="360" w:lineRule="auto"/>
        <w:ind w:right="40"/>
        <w:jc w:val="both"/>
        <w:rPr>
          <w:rFonts w:ascii="Arial" w:hAnsi="Arial" w:cs="Arial"/>
          <w:sz w:val="24"/>
          <w:szCs w:val="24"/>
        </w:rPr>
      </w:pPr>
      <w:r w:rsidRPr="00A2483B">
        <w:rPr>
          <w:rFonts w:ascii="Arial" w:hAnsi="Arial" w:cs="Arial"/>
          <w:bCs/>
          <w:sz w:val="24"/>
          <w:szCs w:val="24"/>
        </w:rPr>
        <w:t xml:space="preserve">Considerando a publicação dos Decretos Estaduais nº 46.966, nº 46.970 ambos de 13 de março de 2020 e nº 46.973 de 16 de março de 2020, </w:t>
      </w:r>
      <w:r w:rsidRPr="00A2483B">
        <w:rPr>
          <w:rFonts w:ascii="Arial" w:hAnsi="Arial" w:cs="Arial"/>
          <w:sz w:val="24"/>
          <w:szCs w:val="24"/>
        </w:rPr>
        <w:t xml:space="preserve">dispondo sobre as medidas temporárias de prevenção ao contágio e de enfrentamento da </w:t>
      </w:r>
      <w:r w:rsidRPr="00A2483B">
        <w:rPr>
          <w:rFonts w:ascii="Arial" w:hAnsi="Arial" w:cs="Arial"/>
          <w:sz w:val="24"/>
          <w:szCs w:val="24"/>
        </w:rPr>
        <w:lastRenderedPageBreak/>
        <w:t>propagação decorrente do novo coronavírus (covid-19), dentre outras providências no âmbito do Estado do Rio de Janeiro.</w:t>
      </w:r>
    </w:p>
    <w:p w:rsidR="009C0609" w:rsidRPr="00A2483B" w:rsidRDefault="009C0609" w:rsidP="009C0609">
      <w:pPr>
        <w:spacing w:before="120" w:line="360" w:lineRule="auto"/>
        <w:jc w:val="both"/>
        <w:rPr>
          <w:rFonts w:ascii="Arial" w:hAnsi="Arial" w:cs="Arial"/>
          <w:sz w:val="24"/>
          <w:szCs w:val="24"/>
        </w:rPr>
      </w:pPr>
      <w:r w:rsidRPr="00A2483B">
        <w:rPr>
          <w:rFonts w:ascii="Arial" w:hAnsi="Arial" w:cs="Arial"/>
          <w:bCs/>
          <w:sz w:val="24"/>
          <w:szCs w:val="24"/>
        </w:rPr>
        <w:t xml:space="preserve">Considerando a publicação dos Decretos Municipais nº. 3.783/2020, nº. 3786/2020 e 3787/2020, dispondo sobre procedimentos preventivos e temporários a serem adotados pela Administração Pública para evitar o risco epidêmico e o surto no contágio provocado pelo agente viral COVID-19 (Corona Vírus) no âmbito municipal, além de outras providências, declarando, inclusive </w:t>
      </w:r>
      <w:r w:rsidRPr="00A2483B">
        <w:rPr>
          <w:rFonts w:ascii="Arial" w:hAnsi="Arial" w:cs="Arial"/>
          <w:sz w:val="24"/>
          <w:szCs w:val="24"/>
        </w:rPr>
        <w:t>estado de emergência no âmbito do Serviço de Saúde do Município, decorrente do surto pandêmico de infecção pelo COVID-19, declarado pelo Governo Federal como situação de emergência em saúde pública de importância nacional.</w:t>
      </w:r>
    </w:p>
    <w:p w:rsidR="009C0609" w:rsidRPr="00A2483B" w:rsidRDefault="009C0609" w:rsidP="00A2483B">
      <w:pPr>
        <w:pStyle w:val="Cabealho"/>
        <w:tabs>
          <w:tab w:val="left" w:pos="708"/>
        </w:tabs>
        <w:spacing w:before="120" w:after="120" w:line="360" w:lineRule="auto"/>
        <w:jc w:val="both"/>
        <w:rPr>
          <w:rFonts w:ascii="Arial" w:hAnsi="Arial" w:cs="Arial"/>
          <w:szCs w:val="24"/>
        </w:rPr>
      </w:pPr>
      <w:r w:rsidRPr="00A2483B">
        <w:rPr>
          <w:rFonts w:ascii="Arial" w:hAnsi="Arial" w:cs="Arial"/>
          <w:szCs w:val="24"/>
        </w:rPr>
        <w:t xml:space="preserve">Faz-se necessária a aquisição dos insumos em questão para atendimento dos profissionais de saúde, a fim de </w:t>
      </w:r>
      <w:r w:rsidRPr="00A2483B">
        <w:rPr>
          <w:rFonts w:ascii="Arial" w:hAnsi="Arial" w:cs="Arial"/>
          <w:bCs/>
          <w:szCs w:val="24"/>
        </w:rPr>
        <w:t>evitar o risco epidêmico e o surto no contágio provocado pelo agente viral COVID-19 (Corona Vírus) no âmbito municipal.</w:t>
      </w:r>
    </w:p>
    <w:p w:rsidR="000F2693" w:rsidRPr="00A2483B" w:rsidRDefault="000F2693" w:rsidP="009C0609">
      <w:pPr>
        <w:pStyle w:val="Cabealho"/>
        <w:tabs>
          <w:tab w:val="left" w:pos="708"/>
        </w:tabs>
        <w:spacing w:before="120" w:after="120"/>
        <w:ind w:left="450"/>
        <w:contextualSpacing/>
        <w:jc w:val="both"/>
        <w:rPr>
          <w:rFonts w:ascii="Arial" w:hAnsi="Arial" w:cs="Arial"/>
          <w:b/>
          <w:szCs w:val="24"/>
        </w:rPr>
      </w:pPr>
    </w:p>
    <w:p w:rsidR="000F2693" w:rsidRPr="00A2483B" w:rsidRDefault="000F2693" w:rsidP="000F2693">
      <w:pPr>
        <w:contextualSpacing/>
        <w:jc w:val="both"/>
        <w:rPr>
          <w:rFonts w:ascii="Arial" w:hAnsi="Arial" w:cs="Arial"/>
          <w:b/>
          <w:sz w:val="24"/>
          <w:szCs w:val="24"/>
        </w:rPr>
      </w:pPr>
      <w:r w:rsidRPr="00A2483B">
        <w:rPr>
          <w:rFonts w:ascii="Arial" w:hAnsi="Arial" w:cs="Arial"/>
          <w:b/>
          <w:sz w:val="24"/>
          <w:szCs w:val="24"/>
        </w:rPr>
        <w:t>2. OBJETO</w:t>
      </w:r>
    </w:p>
    <w:p w:rsidR="000F2693" w:rsidRPr="00A2483B" w:rsidRDefault="000F2693" w:rsidP="000F2693">
      <w:pPr>
        <w:contextualSpacing/>
        <w:jc w:val="both"/>
        <w:rPr>
          <w:rFonts w:ascii="Arial" w:hAnsi="Arial" w:cs="Arial"/>
          <w:b/>
          <w:sz w:val="24"/>
          <w:szCs w:val="24"/>
        </w:rPr>
      </w:pPr>
    </w:p>
    <w:p w:rsidR="000F2693" w:rsidRPr="00A2483B" w:rsidRDefault="009D2AC6" w:rsidP="000F2693">
      <w:pPr>
        <w:contextualSpacing/>
        <w:jc w:val="both"/>
        <w:rPr>
          <w:rFonts w:ascii="Arial" w:hAnsi="Arial" w:cs="Arial"/>
          <w:sz w:val="24"/>
          <w:szCs w:val="24"/>
        </w:rPr>
      </w:pPr>
      <w:sdt>
        <w:sdtPr>
          <w:rPr>
            <w:rFonts w:ascii="Arial" w:hAnsi="Arial" w:cs="Arial"/>
            <w:sz w:val="24"/>
            <w:szCs w:val="24"/>
          </w:rPr>
          <w:id w:val="1745700"/>
          <w:placeholder>
            <w:docPart w:val="60D1A1D508F04BED9CE75896825DD93E"/>
          </w:placeholder>
        </w:sdtPr>
        <w:sdtEndPr/>
        <w:sdtContent>
          <w:r w:rsidR="000F2693" w:rsidRPr="00A2483B">
            <w:rPr>
              <w:rFonts w:ascii="Arial" w:hAnsi="Arial" w:cs="Arial"/>
              <w:sz w:val="24"/>
              <w:szCs w:val="24"/>
            </w:rPr>
            <w:t>2.1 – Aquisição de insumos de EPI para atender na Prevenção da Pandemia do Vírus COVID19.</w:t>
          </w:r>
        </w:sdtContent>
      </w:sdt>
    </w:p>
    <w:p w:rsidR="000F2693" w:rsidRPr="00A2483B" w:rsidRDefault="000F2693" w:rsidP="000F2693">
      <w:pPr>
        <w:contextualSpacing/>
        <w:jc w:val="both"/>
        <w:rPr>
          <w:rFonts w:ascii="Arial" w:hAnsi="Arial" w:cs="Arial"/>
          <w:sz w:val="24"/>
          <w:szCs w:val="24"/>
        </w:rPr>
      </w:pPr>
    </w:p>
    <w:p w:rsidR="000F2693" w:rsidRPr="00A2483B" w:rsidRDefault="000F2693" w:rsidP="000F2693">
      <w:pPr>
        <w:contextualSpacing/>
        <w:jc w:val="both"/>
        <w:rPr>
          <w:rFonts w:ascii="Arial" w:hAnsi="Arial" w:cs="Arial"/>
          <w:b/>
          <w:sz w:val="24"/>
          <w:szCs w:val="24"/>
        </w:rPr>
      </w:pPr>
      <w:r w:rsidRPr="00A2483B">
        <w:rPr>
          <w:rFonts w:ascii="Arial" w:hAnsi="Arial" w:cs="Arial"/>
          <w:b/>
          <w:sz w:val="24"/>
          <w:szCs w:val="24"/>
        </w:rPr>
        <w:t xml:space="preserve">3. </w:t>
      </w:r>
      <w:r w:rsidR="009C0609" w:rsidRPr="00A2483B">
        <w:rPr>
          <w:rFonts w:ascii="Arial" w:hAnsi="Arial" w:cs="Arial"/>
          <w:b/>
          <w:sz w:val="24"/>
          <w:szCs w:val="24"/>
        </w:rPr>
        <w:t>ESPECIFICAÇÃO DO OBJETO</w:t>
      </w:r>
    </w:p>
    <w:p w:rsidR="000F2693" w:rsidRPr="00A2483B" w:rsidRDefault="000F2693" w:rsidP="000F2693">
      <w:pPr>
        <w:contextualSpacing/>
        <w:jc w:val="both"/>
        <w:rPr>
          <w:rFonts w:ascii="Arial" w:hAnsi="Arial" w:cs="Arial"/>
          <w:b/>
          <w:sz w:val="24"/>
          <w:szCs w:val="24"/>
        </w:rPr>
      </w:pPr>
    </w:p>
    <w:tbl>
      <w:tblPr>
        <w:tblW w:w="9498"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67"/>
        <w:gridCol w:w="3686"/>
        <w:gridCol w:w="2551"/>
        <w:gridCol w:w="1134"/>
        <w:gridCol w:w="1560"/>
      </w:tblGrid>
      <w:tr w:rsidR="000F2693" w:rsidRPr="00A2483B" w:rsidTr="001D5935">
        <w:tc>
          <w:tcPr>
            <w:tcW w:w="567" w:type="dxa"/>
            <w:tcBorders>
              <w:top w:val="single" w:sz="4" w:space="0" w:color="000000"/>
              <w:left w:val="single" w:sz="4" w:space="0" w:color="000000"/>
              <w:bottom w:val="single" w:sz="4" w:space="0" w:color="000000"/>
              <w:right w:val="single" w:sz="4" w:space="0" w:color="000000"/>
            </w:tcBorders>
            <w:shd w:val="clear" w:color="auto" w:fill="auto"/>
            <w:hideMark/>
          </w:tcPr>
          <w:p w:rsidR="000F2693" w:rsidRPr="00A2483B" w:rsidRDefault="000F2693" w:rsidP="00386716">
            <w:pPr>
              <w:contextualSpacing/>
              <w:jc w:val="both"/>
              <w:rPr>
                <w:rFonts w:ascii="Arial" w:hAnsi="Arial" w:cs="Arial"/>
                <w:sz w:val="18"/>
                <w:szCs w:val="18"/>
              </w:rPr>
            </w:pPr>
            <w:r w:rsidRPr="00A2483B">
              <w:rPr>
                <w:rFonts w:ascii="Arial" w:hAnsi="Arial" w:cs="Arial"/>
                <w:sz w:val="18"/>
                <w:szCs w:val="18"/>
              </w:rPr>
              <w:t>Nº</w:t>
            </w:r>
          </w:p>
        </w:tc>
        <w:tc>
          <w:tcPr>
            <w:tcW w:w="3686" w:type="dxa"/>
            <w:tcBorders>
              <w:top w:val="single" w:sz="4" w:space="0" w:color="000000"/>
              <w:left w:val="single" w:sz="4" w:space="0" w:color="000000"/>
              <w:bottom w:val="single" w:sz="4" w:space="0" w:color="000000"/>
              <w:right w:val="single" w:sz="4" w:space="0" w:color="000000"/>
            </w:tcBorders>
            <w:shd w:val="clear" w:color="auto" w:fill="auto"/>
            <w:hideMark/>
          </w:tcPr>
          <w:p w:rsidR="000F2693" w:rsidRPr="00A2483B" w:rsidRDefault="000F2693" w:rsidP="00386716">
            <w:pPr>
              <w:contextualSpacing/>
              <w:jc w:val="both"/>
              <w:rPr>
                <w:rFonts w:ascii="Arial" w:hAnsi="Arial" w:cs="Arial"/>
                <w:sz w:val="18"/>
                <w:szCs w:val="18"/>
              </w:rPr>
            </w:pPr>
            <w:r w:rsidRPr="00A2483B">
              <w:rPr>
                <w:rFonts w:ascii="Arial" w:hAnsi="Arial" w:cs="Arial"/>
                <w:sz w:val="18"/>
                <w:szCs w:val="18"/>
              </w:rPr>
              <w:t>Item</w:t>
            </w:r>
          </w:p>
        </w:tc>
        <w:tc>
          <w:tcPr>
            <w:tcW w:w="2551" w:type="dxa"/>
            <w:tcBorders>
              <w:top w:val="single" w:sz="4" w:space="0" w:color="000000"/>
              <w:left w:val="single" w:sz="4" w:space="0" w:color="000000"/>
              <w:bottom w:val="single" w:sz="4" w:space="0" w:color="000000"/>
              <w:right w:val="single" w:sz="4" w:space="0" w:color="000000"/>
            </w:tcBorders>
            <w:shd w:val="clear" w:color="auto" w:fill="auto"/>
            <w:hideMark/>
          </w:tcPr>
          <w:p w:rsidR="000F2693" w:rsidRPr="00252A83" w:rsidRDefault="000F2693" w:rsidP="00386716">
            <w:pPr>
              <w:contextualSpacing/>
              <w:jc w:val="both"/>
              <w:rPr>
                <w:rFonts w:ascii="Arial" w:hAnsi="Arial" w:cs="Arial"/>
                <w:sz w:val="18"/>
                <w:szCs w:val="18"/>
              </w:rPr>
            </w:pPr>
            <w:r w:rsidRPr="00252A83">
              <w:rPr>
                <w:rFonts w:ascii="Arial" w:hAnsi="Arial" w:cs="Arial"/>
                <w:sz w:val="18"/>
                <w:szCs w:val="18"/>
              </w:rPr>
              <w:t>Especificação</w:t>
            </w:r>
          </w:p>
        </w:tc>
        <w:tc>
          <w:tcPr>
            <w:tcW w:w="1134" w:type="dxa"/>
            <w:tcBorders>
              <w:top w:val="single" w:sz="4" w:space="0" w:color="000000"/>
              <w:left w:val="single" w:sz="4" w:space="0" w:color="000000"/>
              <w:bottom w:val="single" w:sz="4" w:space="0" w:color="000000"/>
              <w:right w:val="single" w:sz="4" w:space="0" w:color="auto"/>
            </w:tcBorders>
            <w:shd w:val="clear" w:color="auto" w:fill="auto"/>
            <w:hideMark/>
          </w:tcPr>
          <w:p w:rsidR="000F2693" w:rsidRPr="00A2483B" w:rsidRDefault="000F2693" w:rsidP="00386716">
            <w:pPr>
              <w:contextualSpacing/>
              <w:jc w:val="both"/>
              <w:rPr>
                <w:rFonts w:ascii="Arial" w:hAnsi="Arial" w:cs="Arial"/>
                <w:sz w:val="18"/>
                <w:szCs w:val="18"/>
              </w:rPr>
            </w:pPr>
            <w:r w:rsidRPr="00A2483B">
              <w:rPr>
                <w:rFonts w:ascii="Arial" w:hAnsi="Arial" w:cs="Arial"/>
                <w:sz w:val="18"/>
                <w:szCs w:val="18"/>
              </w:rPr>
              <w:t>Unidade</w:t>
            </w:r>
          </w:p>
        </w:tc>
        <w:tc>
          <w:tcPr>
            <w:tcW w:w="1560" w:type="dxa"/>
            <w:tcBorders>
              <w:top w:val="single" w:sz="4" w:space="0" w:color="000000"/>
              <w:left w:val="single" w:sz="4" w:space="0" w:color="auto"/>
              <w:bottom w:val="single" w:sz="4" w:space="0" w:color="000000"/>
              <w:right w:val="single" w:sz="4" w:space="0" w:color="000000"/>
            </w:tcBorders>
            <w:shd w:val="clear" w:color="auto" w:fill="auto"/>
            <w:hideMark/>
          </w:tcPr>
          <w:p w:rsidR="000F2693" w:rsidRPr="00A2483B" w:rsidRDefault="000F2693" w:rsidP="00386716">
            <w:pPr>
              <w:contextualSpacing/>
              <w:jc w:val="both"/>
              <w:rPr>
                <w:rFonts w:ascii="Arial" w:hAnsi="Arial" w:cs="Arial"/>
                <w:sz w:val="18"/>
                <w:szCs w:val="18"/>
              </w:rPr>
            </w:pPr>
            <w:r w:rsidRPr="00A2483B">
              <w:rPr>
                <w:rFonts w:ascii="Arial" w:hAnsi="Arial" w:cs="Arial"/>
                <w:sz w:val="18"/>
                <w:szCs w:val="18"/>
              </w:rPr>
              <w:t>Quantidade</w:t>
            </w:r>
          </w:p>
        </w:tc>
      </w:tr>
      <w:tr w:rsidR="000F2693" w:rsidRPr="00A2483B" w:rsidTr="001D5935">
        <w:tc>
          <w:tcPr>
            <w:tcW w:w="567" w:type="dxa"/>
            <w:tcBorders>
              <w:top w:val="single" w:sz="4" w:space="0" w:color="000000"/>
              <w:left w:val="single" w:sz="4" w:space="0" w:color="000000"/>
              <w:bottom w:val="single" w:sz="4" w:space="0" w:color="000000"/>
              <w:right w:val="single" w:sz="4" w:space="0" w:color="000000"/>
            </w:tcBorders>
            <w:shd w:val="clear" w:color="auto" w:fill="auto"/>
          </w:tcPr>
          <w:p w:rsidR="000F2693" w:rsidRPr="00A2483B" w:rsidRDefault="000F2693" w:rsidP="00386716">
            <w:pPr>
              <w:contextualSpacing/>
              <w:jc w:val="both"/>
              <w:rPr>
                <w:rFonts w:ascii="Arial" w:hAnsi="Arial" w:cs="Arial"/>
                <w:sz w:val="18"/>
                <w:szCs w:val="18"/>
              </w:rPr>
            </w:pPr>
            <w:r w:rsidRPr="00A2483B">
              <w:rPr>
                <w:rFonts w:ascii="Arial" w:hAnsi="Arial" w:cs="Arial"/>
                <w:sz w:val="18"/>
                <w:szCs w:val="18"/>
              </w:rPr>
              <w:t>01</w:t>
            </w:r>
          </w:p>
        </w:tc>
        <w:tc>
          <w:tcPr>
            <w:tcW w:w="3686" w:type="dxa"/>
            <w:tcBorders>
              <w:top w:val="single" w:sz="4" w:space="0" w:color="000000"/>
              <w:left w:val="single" w:sz="4" w:space="0" w:color="000000"/>
              <w:bottom w:val="single" w:sz="4" w:space="0" w:color="000000"/>
              <w:right w:val="single" w:sz="4" w:space="0" w:color="000000"/>
            </w:tcBorders>
            <w:shd w:val="clear" w:color="auto" w:fill="auto"/>
          </w:tcPr>
          <w:p w:rsidR="000F2693" w:rsidRPr="00A2483B" w:rsidRDefault="00A87394" w:rsidP="00386716">
            <w:pPr>
              <w:contextualSpacing/>
              <w:jc w:val="both"/>
              <w:rPr>
                <w:rFonts w:ascii="Arial" w:hAnsi="Arial" w:cs="Arial"/>
                <w:sz w:val="18"/>
                <w:szCs w:val="18"/>
              </w:rPr>
            </w:pPr>
            <w:r w:rsidRPr="00A2483B">
              <w:rPr>
                <w:rFonts w:ascii="Arial" w:hAnsi="Arial" w:cs="Arial"/>
                <w:sz w:val="18"/>
                <w:szCs w:val="18"/>
              </w:rPr>
              <w:t>Avental Descartável manga Longa com Punho gramatura 40 G/M2</w:t>
            </w:r>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rsidR="000F2693" w:rsidRPr="00252A83" w:rsidRDefault="00A87394" w:rsidP="00386716">
            <w:pPr>
              <w:contextualSpacing/>
              <w:jc w:val="both"/>
              <w:rPr>
                <w:rFonts w:ascii="Arial" w:hAnsi="Arial" w:cs="Arial"/>
                <w:sz w:val="18"/>
                <w:szCs w:val="18"/>
              </w:rPr>
            </w:pPr>
            <w:r w:rsidRPr="00252A83">
              <w:rPr>
                <w:rFonts w:ascii="Arial" w:hAnsi="Arial" w:cs="Arial"/>
                <w:sz w:val="18"/>
                <w:szCs w:val="18"/>
              </w:rPr>
              <w:t>Produto</w:t>
            </w:r>
            <w:r w:rsidR="001D5935" w:rsidRPr="00252A83">
              <w:rPr>
                <w:rFonts w:ascii="Arial" w:hAnsi="Arial" w:cs="Arial"/>
                <w:sz w:val="18"/>
                <w:szCs w:val="18"/>
              </w:rPr>
              <w:t xml:space="preserve"> confeccionado em não tecido 100% polipropileno, permitindo ventilação adequada durante o uso</w:t>
            </w:r>
          </w:p>
        </w:tc>
        <w:tc>
          <w:tcPr>
            <w:tcW w:w="1134" w:type="dxa"/>
            <w:tcBorders>
              <w:top w:val="single" w:sz="4" w:space="0" w:color="000000"/>
              <w:left w:val="single" w:sz="4" w:space="0" w:color="000000"/>
              <w:bottom w:val="single" w:sz="4" w:space="0" w:color="000000"/>
              <w:right w:val="single" w:sz="4" w:space="0" w:color="auto"/>
            </w:tcBorders>
            <w:shd w:val="clear" w:color="auto" w:fill="auto"/>
          </w:tcPr>
          <w:p w:rsidR="0065059C" w:rsidRPr="00A2483B" w:rsidRDefault="0065059C" w:rsidP="00386716">
            <w:pPr>
              <w:contextualSpacing/>
              <w:jc w:val="both"/>
              <w:rPr>
                <w:rFonts w:ascii="Arial" w:hAnsi="Arial" w:cs="Arial"/>
                <w:sz w:val="18"/>
                <w:szCs w:val="18"/>
              </w:rPr>
            </w:pPr>
          </w:p>
          <w:p w:rsidR="000F2693" w:rsidRPr="00A2483B" w:rsidRDefault="001D5935" w:rsidP="00386716">
            <w:pPr>
              <w:contextualSpacing/>
              <w:jc w:val="both"/>
              <w:rPr>
                <w:rFonts w:ascii="Arial" w:hAnsi="Arial" w:cs="Arial"/>
                <w:sz w:val="18"/>
                <w:szCs w:val="18"/>
              </w:rPr>
            </w:pPr>
            <w:r w:rsidRPr="00A2483B">
              <w:rPr>
                <w:rFonts w:ascii="Arial" w:hAnsi="Arial" w:cs="Arial"/>
                <w:sz w:val="18"/>
                <w:szCs w:val="18"/>
              </w:rPr>
              <w:t>01</w:t>
            </w:r>
          </w:p>
        </w:tc>
        <w:tc>
          <w:tcPr>
            <w:tcW w:w="1560" w:type="dxa"/>
            <w:tcBorders>
              <w:top w:val="single" w:sz="4" w:space="0" w:color="000000"/>
              <w:left w:val="single" w:sz="4" w:space="0" w:color="auto"/>
              <w:bottom w:val="single" w:sz="4" w:space="0" w:color="000000"/>
              <w:right w:val="single" w:sz="4" w:space="0" w:color="000000"/>
            </w:tcBorders>
            <w:shd w:val="clear" w:color="auto" w:fill="auto"/>
          </w:tcPr>
          <w:p w:rsidR="0065059C" w:rsidRPr="00A2483B" w:rsidRDefault="0065059C" w:rsidP="00386716">
            <w:pPr>
              <w:contextualSpacing/>
              <w:jc w:val="both"/>
              <w:rPr>
                <w:rFonts w:ascii="Arial" w:hAnsi="Arial" w:cs="Arial"/>
                <w:sz w:val="18"/>
                <w:szCs w:val="18"/>
              </w:rPr>
            </w:pPr>
          </w:p>
          <w:p w:rsidR="000F2693" w:rsidRPr="00A2483B" w:rsidRDefault="001D5935" w:rsidP="00386716">
            <w:pPr>
              <w:contextualSpacing/>
              <w:jc w:val="both"/>
              <w:rPr>
                <w:rFonts w:ascii="Arial" w:hAnsi="Arial" w:cs="Arial"/>
                <w:sz w:val="18"/>
                <w:szCs w:val="18"/>
              </w:rPr>
            </w:pPr>
            <w:r w:rsidRPr="00A2483B">
              <w:rPr>
                <w:rFonts w:ascii="Arial" w:hAnsi="Arial" w:cs="Arial"/>
                <w:sz w:val="18"/>
                <w:szCs w:val="18"/>
              </w:rPr>
              <w:t>600</w:t>
            </w:r>
            <w:r w:rsidR="009C0609" w:rsidRPr="00A2483B">
              <w:rPr>
                <w:rFonts w:ascii="Arial" w:hAnsi="Arial" w:cs="Arial"/>
                <w:sz w:val="18"/>
                <w:szCs w:val="18"/>
              </w:rPr>
              <w:t>und.</w:t>
            </w:r>
          </w:p>
        </w:tc>
      </w:tr>
      <w:tr w:rsidR="000F2693" w:rsidRPr="00A2483B" w:rsidTr="001D5935">
        <w:tc>
          <w:tcPr>
            <w:tcW w:w="567" w:type="dxa"/>
            <w:tcBorders>
              <w:top w:val="single" w:sz="4" w:space="0" w:color="000000"/>
              <w:left w:val="single" w:sz="4" w:space="0" w:color="000000"/>
              <w:bottom w:val="single" w:sz="4" w:space="0" w:color="000000"/>
              <w:right w:val="single" w:sz="4" w:space="0" w:color="000000"/>
            </w:tcBorders>
            <w:shd w:val="clear" w:color="auto" w:fill="auto"/>
          </w:tcPr>
          <w:p w:rsidR="000F2693" w:rsidRPr="00A2483B" w:rsidRDefault="001D5935" w:rsidP="00386716">
            <w:pPr>
              <w:contextualSpacing/>
              <w:jc w:val="both"/>
              <w:rPr>
                <w:rFonts w:ascii="Arial" w:hAnsi="Arial" w:cs="Arial"/>
                <w:sz w:val="18"/>
                <w:szCs w:val="18"/>
              </w:rPr>
            </w:pPr>
            <w:r w:rsidRPr="00A2483B">
              <w:rPr>
                <w:rFonts w:ascii="Arial" w:hAnsi="Arial" w:cs="Arial"/>
                <w:sz w:val="18"/>
                <w:szCs w:val="18"/>
              </w:rPr>
              <w:t>02</w:t>
            </w:r>
          </w:p>
        </w:tc>
        <w:tc>
          <w:tcPr>
            <w:tcW w:w="3686" w:type="dxa"/>
            <w:tcBorders>
              <w:top w:val="single" w:sz="4" w:space="0" w:color="000000"/>
              <w:left w:val="single" w:sz="4" w:space="0" w:color="000000"/>
              <w:bottom w:val="single" w:sz="4" w:space="0" w:color="000000"/>
              <w:right w:val="single" w:sz="4" w:space="0" w:color="000000"/>
            </w:tcBorders>
            <w:shd w:val="clear" w:color="auto" w:fill="auto"/>
          </w:tcPr>
          <w:p w:rsidR="001D5935" w:rsidRPr="00A2483B" w:rsidRDefault="001D5935" w:rsidP="00386716">
            <w:pPr>
              <w:contextualSpacing/>
              <w:jc w:val="both"/>
              <w:rPr>
                <w:rFonts w:ascii="Arial" w:hAnsi="Arial" w:cs="Arial"/>
                <w:sz w:val="18"/>
                <w:szCs w:val="18"/>
              </w:rPr>
            </w:pPr>
          </w:p>
          <w:p w:rsidR="001D5935" w:rsidRPr="00A2483B" w:rsidRDefault="001D5935" w:rsidP="00386716">
            <w:pPr>
              <w:contextualSpacing/>
              <w:jc w:val="both"/>
              <w:rPr>
                <w:rFonts w:ascii="Arial" w:hAnsi="Arial" w:cs="Arial"/>
                <w:sz w:val="18"/>
                <w:szCs w:val="18"/>
              </w:rPr>
            </w:pPr>
          </w:p>
          <w:p w:rsidR="000F2693" w:rsidRPr="00A2483B" w:rsidRDefault="001D5935" w:rsidP="00386716">
            <w:pPr>
              <w:contextualSpacing/>
              <w:jc w:val="both"/>
              <w:rPr>
                <w:rFonts w:ascii="Arial" w:hAnsi="Arial" w:cs="Arial"/>
                <w:sz w:val="18"/>
                <w:szCs w:val="18"/>
              </w:rPr>
            </w:pPr>
            <w:r w:rsidRPr="00A2483B">
              <w:rPr>
                <w:rFonts w:ascii="Arial" w:hAnsi="Arial" w:cs="Arial"/>
                <w:sz w:val="18"/>
                <w:szCs w:val="18"/>
              </w:rPr>
              <w:t>Sapatilha Cirúrgica Descartável 20 G/M2</w:t>
            </w:r>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rsidR="000F2693" w:rsidRPr="00252A83" w:rsidRDefault="001D5935" w:rsidP="001D5935">
            <w:pPr>
              <w:contextualSpacing/>
              <w:jc w:val="both"/>
              <w:rPr>
                <w:rFonts w:ascii="Arial" w:hAnsi="Arial" w:cs="Arial"/>
                <w:sz w:val="18"/>
                <w:szCs w:val="18"/>
              </w:rPr>
            </w:pPr>
            <w:r w:rsidRPr="00252A83">
              <w:rPr>
                <w:rFonts w:ascii="Arial" w:hAnsi="Arial" w:cs="Arial"/>
                <w:sz w:val="18"/>
                <w:szCs w:val="18"/>
              </w:rPr>
              <w:t xml:space="preserve">Sapatilha descartável de proteção indicada para ser utilizada em clínicas e hospitais, durante procedimentos e também em áreas industriais, químicas, alimentícias e odontológicas. </w:t>
            </w:r>
          </w:p>
        </w:tc>
        <w:tc>
          <w:tcPr>
            <w:tcW w:w="1134" w:type="dxa"/>
            <w:tcBorders>
              <w:top w:val="single" w:sz="4" w:space="0" w:color="000000"/>
              <w:left w:val="single" w:sz="4" w:space="0" w:color="000000"/>
              <w:bottom w:val="single" w:sz="4" w:space="0" w:color="000000"/>
              <w:right w:val="single" w:sz="4" w:space="0" w:color="auto"/>
            </w:tcBorders>
            <w:shd w:val="clear" w:color="auto" w:fill="auto"/>
          </w:tcPr>
          <w:p w:rsidR="0065059C" w:rsidRPr="00A2483B" w:rsidRDefault="0065059C" w:rsidP="00386716">
            <w:pPr>
              <w:contextualSpacing/>
              <w:jc w:val="both"/>
              <w:rPr>
                <w:rFonts w:ascii="Arial" w:hAnsi="Arial" w:cs="Arial"/>
                <w:sz w:val="18"/>
                <w:szCs w:val="18"/>
              </w:rPr>
            </w:pPr>
          </w:p>
          <w:p w:rsidR="0065059C" w:rsidRPr="00A2483B" w:rsidRDefault="0065059C" w:rsidP="00386716">
            <w:pPr>
              <w:contextualSpacing/>
              <w:jc w:val="both"/>
              <w:rPr>
                <w:rFonts w:ascii="Arial" w:hAnsi="Arial" w:cs="Arial"/>
                <w:sz w:val="18"/>
                <w:szCs w:val="18"/>
              </w:rPr>
            </w:pPr>
          </w:p>
          <w:p w:rsidR="000F2693" w:rsidRPr="00A2483B" w:rsidRDefault="001D5935" w:rsidP="00386716">
            <w:pPr>
              <w:contextualSpacing/>
              <w:jc w:val="both"/>
              <w:rPr>
                <w:rFonts w:ascii="Arial" w:hAnsi="Arial" w:cs="Arial"/>
                <w:sz w:val="18"/>
                <w:szCs w:val="18"/>
              </w:rPr>
            </w:pPr>
            <w:r w:rsidRPr="00A2483B">
              <w:rPr>
                <w:rFonts w:ascii="Arial" w:hAnsi="Arial" w:cs="Arial"/>
                <w:sz w:val="18"/>
                <w:szCs w:val="18"/>
              </w:rPr>
              <w:t>01</w:t>
            </w:r>
          </w:p>
        </w:tc>
        <w:tc>
          <w:tcPr>
            <w:tcW w:w="1560" w:type="dxa"/>
            <w:tcBorders>
              <w:top w:val="single" w:sz="4" w:space="0" w:color="000000"/>
              <w:left w:val="single" w:sz="4" w:space="0" w:color="auto"/>
              <w:bottom w:val="single" w:sz="4" w:space="0" w:color="000000"/>
              <w:right w:val="single" w:sz="4" w:space="0" w:color="000000"/>
            </w:tcBorders>
            <w:shd w:val="clear" w:color="auto" w:fill="auto"/>
          </w:tcPr>
          <w:p w:rsidR="0065059C" w:rsidRPr="00A2483B" w:rsidRDefault="0065059C" w:rsidP="00386716">
            <w:pPr>
              <w:contextualSpacing/>
              <w:jc w:val="both"/>
              <w:rPr>
                <w:rFonts w:ascii="Arial" w:hAnsi="Arial" w:cs="Arial"/>
                <w:sz w:val="18"/>
                <w:szCs w:val="18"/>
              </w:rPr>
            </w:pPr>
          </w:p>
          <w:p w:rsidR="0065059C" w:rsidRPr="00A2483B" w:rsidRDefault="0065059C" w:rsidP="00386716">
            <w:pPr>
              <w:contextualSpacing/>
              <w:jc w:val="both"/>
              <w:rPr>
                <w:rFonts w:ascii="Arial" w:hAnsi="Arial" w:cs="Arial"/>
                <w:sz w:val="18"/>
                <w:szCs w:val="18"/>
              </w:rPr>
            </w:pPr>
          </w:p>
          <w:p w:rsidR="000F2693" w:rsidRPr="00A2483B" w:rsidRDefault="001D5935" w:rsidP="00386716">
            <w:pPr>
              <w:contextualSpacing/>
              <w:jc w:val="both"/>
              <w:rPr>
                <w:rFonts w:ascii="Arial" w:hAnsi="Arial" w:cs="Arial"/>
                <w:sz w:val="18"/>
                <w:szCs w:val="18"/>
              </w:rPr>
            </w:pPr>
            <w:r w:rsidRPr="00A2483B">
              <w:rPr>
                <w:rFonts w:ascii="Arial" w:hAnsi="Arial" w:cs="Arial"/>
                <w:sz w:val="18"/>
                <w:szCs w:val="18"/>
              </w:rPr>
              <w:t>600</w:t>
            </w:r>
            <w:r w:rsidR="009C0609" w:rsidRPr="00A2483B">
              <w:rPr>
                <w:rFonts w:ascii="Arial" w:hAnsi="Arial" w:cs="Arial"/>
                <w:sz w:val="18"/>
                <w:szCs w:val="18"/>
              </w:rPr>
              <w:t>und.</w:t>
            </w:r>
          </w:p>
        </w:tc>
      </w:tr>
      <w:tr w:rsidR="000F2693" w:rsidRPr="00A2483B" w:rsidTr="001D5935">
        <w:tc>
          <w:tcPr>
            <w:tcW w:w="567" w:type="dxa"/>
            <w:tcBorders>
              <w:top w:val="single" w:sz="4" w:space="0" w:color="000000"/>
              <w:left w:val="single" w:sz="4" w:space="0" w:color="000000"/>
              <w:bottom w:val="single" w:sz="4" w:space="0" w:color="000000"/>
              <w:right w:val="single" w:sz="4" w:space="0" w:color="000000"/>
            </w:tcBorders>
            <w:shd w:val="clear" w:color="auto" w:fill="auto"/>
          </w:tcPr>
          <w:p w:rsidR="000F2693" w:rsidRPr="00A2483B" w:rsidRDefault="001D5935" w:rsidP="00386716">
            <w:pPr>
              <w:contextualSpacing/>
              <w:jc w:val="both"/>
              <w:rPr>
                <w:rFonts w:ascii="Arial" w:hAnsi="Arial" w:cs="Arial"/>
                <w:sz w:val="18"/>
                <w:szCs w:val="18"/>
              </w:rPr>
            </w:pPr>
            <w:r w:rsidRPr="00A2483B">
              <w:rPr>
                <w:rFonts w:ascii="Arial" w:hAnsi="Arial" w:cs="Arial"/>
                <w:sz w:val="18"/>
                <w:szCs w:val="18"/>
              </w:rPr>
              <w:t>03</w:t>
            </w:r>
          </w:p>
        </w:tc>
        <w:tc>
          <w:tcPr>
            <w:tcW w:w="3686" w:type="dxa"/>
            <w:tcBorders>
              <w:top w:val="single" w:sz="4" w:space="0" w:color="000000"/>
              <w:left w:val="single" w:sz="4" w:space="0" w:color="000000"/>
              <w:bottom w:val="single" w:sz="4" w:space="0" w:color="000000"/>
              <w:right w:val="single" w:sz="4" w:space="0" w:color="000000"/>
            </w:tcBorders>
            <w:shd w:val="clear" w:color="auto" w:fill="auto"/>
          </w:tcPr>
          <w:p w:rsidR="0065059C" w:rsidRPr="00A2483B" w:rsidRDefault="0065059C" w:rsidP="00386716">
            <w:pPr>
              <w:contextualSpacing/>
              <w:jc w:val="both"/>
              <w:rPr>
                <w:rFonts w:ascii="Arial" w:hAnsi="Arial" w:cs="Arial"/>
                <w:sz w:val="18"/>
                <w:szCs w:val="18"/>
              </w:rPr>
            </w:pPr>
          </w:p>
          <w:p w:rsidR="000F2693" w:rsidRPr="00A2483B" w:rsidRDefault="001D5935" w:rsidP="00386716">
            <w:pPr>
              <w:contextualSpacing/>
              <w:jc w:val="both"/>
              <w:rPr>
                <w:rFonts w:ascii="Arial" w:hAnsi="Arial" w:cs="Arial"/>
                <w:sz w:val="18"/>
                <w:szCs w:val="18"/>
              </w:rPr>
            </w:pPr>
            <w:r w:rsidRPr="00A2483B">
              <w:rPr>
                <w:rFonts w:ascii="Arial" w:hAnsi="Arial" w:cs="Arial"/>
                <w:sz w:val="18"/>
                <w:szCs w:val="18"/>
              </w:rPr>
              <w:t>Máscara Respirador Descartável Concha sem Válvula PFF2 N95</w:t>
            </w:r>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rsidR="00997312" w:rsidRPr="00252A83" w:rsidRDefault="00997312" w:rsidP="00997312">
            <w:pPr>
              <w:shd w:val="clear" w:color="auto" w:fill="FFFFFF"/>
              <w:suppressAutoHyphens w:val="0"/>
              <w:spacing w:line="224" w:lineRule="atLeast"/>
              <w:jc w:val="both"/>
              <w:rPr>
                <w:rFonts w:ascii="Helvetica" w:hAnsi="Helvetica"/>
                <w:color w:val="26282A"/>
                <w:sz w:val="18"/>
                <w:szCs w:val="18"/>
                <w:lang w:eastAsia="pt-BR"/>
              </w:rPr>
            </w:pPr>
            <w:r w:rsidRPr="00252A83">
              <w:rPr>
                <w:rFonts w:ascii="Arial" w:hAnsi="Arial" w:cs="Arial"/>
                <w:color w:val="26282A"/>
                <w:sz w:val="18"/>
                <w:szCs w:val="18"/>
                <w:bdr w:val="none" w:sz="0" w:space="0" w:color="auto" w:frame="1"/>
                <w:lang w:eastAsia="pt-BR"/>
              </w:rPr>
              <w:t xml:space="preserve">Máscara de proteção respiratória ou peça semifacial filtrante (Equipamento de Proteção </w:t>
            </w:r>
            <w:r w:rsidRPr="00252A83">
              <w:rPr>
                <w:rFonts w:ascii="Arial" w:hAnsi="Arial" w:cs="Arial"/>
                <w:color w:val="26282A"/>
                <w:sz w:val="18"/>
                <w:szCs w:val="18"/>
                <w:bdr w:val="none" w:sz="0" w:space="0" w:color="auto" w:frame="1"/>
                <w:lang w:eastAsia="pt-BR"/>
              </w:rPr>
              <w:lastRenderedPageBreak/>
              <w:t>Respiratória – EPR), indicada para procedimentos com risco de geração de aerossol, com eficácia mínima na filtração de 95% de partículas de até 0,3μ (zero vírgula três mícron), equivalentes aos tipos N95, N99, N100, PFF2 ou PFF3.</w:t>
            </w:r>
          </w:p>
          <w:p w:rsidR="00997312" w:rsidRPr="00252A83" w:rsidRDefault="00997312" w:rsidP="00997312">
            <w:pPr>
              <w:shd w:val="clear" w:color="auto" w:fill="FFFFFF"/>
              <w:suppressAutoHyphens w:val="0"/>
              <w:spacing w:line="224" w:lineRule="atLeast"/>
              <w:ind w:firstLine="1418"/>
              <w:jc w:val="both"/>
              <w:rPr>
                <w:rFonts w:ascii="Helvetica" w:hAnsi="Helvetica"/>
                <w:color w:val="26282A"/>
                <w:sz w:val="18"/>
                <w:szCs w:val="18"/>
                <w:lang w:eastAsia="pt-BR"/>
              </w:rPr>
            </w:pPr>
            <w:r w:rsidRPr="00252A83">
              <w:rPr>
                <w:rFonts w:ascii="Arial" w:hAnsi="Arial" w:cs="Arial"/>
                <w:color w:val="26282A"/>
                <w:sz w:val="18"/>
                <w:szCs w:val="18"/>
                <w:bdr w:val="none" w:sz="0" w:space="0" w:color="auto" w:frame="1"/>
                <w:lang w:eastAsia="pt-BR"/>
              </w:rPr>
              <w:t>Os equipamentos fornecidos devem conter Certificado de Aprovação (CA), emitido pelo órgão nacional competente em matéria de segurança e saúde no trabalho do Ministério do Trabalho e Emprego, na forma da NR nº 06 do MTE; além de atender o disposto na ABNT NBR 13698:2011 e demais normas técnicas aplicáveis; bem como ainda apresentar a devida certificação do Instituto Nacional de Metrologia, Qualidade e Tecnologia - INMETRO, conforme disposto na Portaria INMETRO n.º 561 de 23/12/2014.</w:t>
            </w:r>
          </w:p>
          <w:p w:rsidR="000F2693" w:rsidRPr="00252A83" w:rsidRDefault="000F2693" w:rsidP="001D5935">
            <w:pPr>
              <w:contextualSpacing/>
              <w:jc w:val="both"/>
              <w:rPr>
                <w:rFonts w:ascii="Arial" w:hAnsi="Arial" w:cs="Arial"/>
                <w:sz w:val="18"/>
                <w:szCs w:val="18"/>
              </w:rPr>
            </w:pPr>
          </w:p>
        </w:tc>
        <w:tc>
          <w:tcPr>
            <w:tcW w:w="1134" w:type="dxa"/>
            <w:tcBorders>
              <w:top w:val="single" w:sz="4" w:space="0" w:color="000000"/>
              <w:left w:val="single" w:sz="4" w:space="0" w:color="000000"/>
              <w:bottom w:val="single" w:sz="4" w:space="0" w:color="000000"/>
              <w:right w:val="single" w:sz="4" w:space="0" w:color="auto"/>
            </w:tcBorders>
            <w:shd w:val="clear" w:color="auto" w:fill="auto"/>
          </w:tcPr>
          <w:p w:rsidR="0065059C" w:rsidRPr="00A2483B" w:rsidRDefault="0065059C" w:rsidP="00386716">
            <w:pPr>
              <w:contextualSpacing/>
              <w:jc w:val="both"/>
              <w:rPr>
                <w:rFonts w:ascii="Arial" w:hAnsi="Arial" w:cs="Arial"/>
                <w:sz w:val="18"/>
                <w:szCs w:val="18"/>
              </w:rPr>
            </w:pPr>
          </w:p>
          <w:p w:rsidR="0065059C" w:rsidRPr="00A2483B" w:rsidRDefault="0065059C" w:rsidP="00386716">
            <w:pPr>
              <w:contextualSpacing/>
              <w:jc w:val="both"/>
              <w:rPr>
                <w:rFonts w:ascii="Arial" w:hAnsi="Arial" w:cs="Arial"/>
                <w:sz w:val="18"/>
                <w:szCs w:val="18"/>
              </w:rPr>
            </w:pPr>
          </w:p>
          <w:p w:rsidR="000F2693" w:rsidRPr="00A2483B" w:rsidRDefault="001D5935" w:rsidP="00386716">
            <w:pPr>
              <w:contextualSpacing/>
              <w:jc w:val="both"/>
              <w:rPr>
                <w:rFonts w:ascii="Arial" w:hAnsi="Arial" w:cs="Arial"/>
                <w:sz w:val="18"/>
                <w:szCs w:val="18"/>
              </w:rPr>
            </w:pPr>
            <w:r w:rsidRPr="00A2483B">
              <w:rPr>
                <w:rFonts w:ascii="Arial" w:hAnsi="Arial" w:cs="Arial"/>
                <w:sz w:val="18"/>
                <w:szCs w:val="18"/>
              </w:rPr>
              <w:t>01</w:t>
            </w:r>
          </w:p>
        </w:tc>
        <w:tc>
          <w:tcPr>
            <w:tcW w:w="1560" w:type="dxa"/>
            <w:tcBorders>
              <w:top w:val="single" w:sz="4" w:space="0" w:color="000000"/>
              <w:left w:val="single" w:sz="4" w:space="0" w:color="auto"/>
              <w:bottom w:val="single" w:sz="4" w:space="0" w:color="000000"/>
              <w:right w:val="single" w:sz="4" w:space="0" w:color="000000"/>
            </w:tcBorders>
            <w:shd w:val="clear" w:color="auto" w:fill="auto"/>
          </w:tcPr>
          <w:p w:rsidR="0065059C" w:rsidRPr="00A2483B" w:rsidRDefault="0065059C" w:rsidP="00386716">
            <w:pPr>
              <w:contextualSpacing/>
              <w:jc w:val="both"/>
              <w:rPr>
                <w:rFonts w:ascii="Arial" w:hAnsi="Arial" w:cs="Arial"/>
                <w:sz w:val="18"/>
                <w:szCs w:val="18"/>
              </w:rPr>
            </w:pPr>
          </w:p>
          <w:p w:rsidR="0065059C" w:rsidRPr="00A2483B" w:rsidRDefault="0065059C" w:rsidP="00386716">
            <w:pPr>
              <w:contextualSpacing/>
              <w:jc w:val="both"/>
              <w:rPr>
                <w:rFonts w:ascii="Arial" w:hAnsi="Arial" w:cs="Arial"/>
                <w:sz w:val="18"/>
                <w:szCs w:val="18"/>
              </w:rPr>
            </w:pPr>
          </w:p>
          <w:p w:rsidR="000F2693" w:rsidRPr="00A2483B" w:rsidRDefault="001D5935" w:rsidP="00386716">
            <w:pPr>
              <w:contextualSpacing/>
              <w:jc w:val="both"/>
              <w:rPr>
                <w:rFonts w:ascii="Arial" w:hAnsi="Arial" w:cs="Arial"/>
                <w:sz w:val="18"/>
                <w:szCs w:val="18"/>
              </w:rPr>
            </w:pPr>
            <w:r w:rsidRPr="00A2483B">
              <w:rPr>
                <w:rFonts w:ascii="Arial" w:hAnsi="Arial" w:cs="Arial"/>
                <w:sz w:val="18"/>
                <w:szCs w:val="18"/>
              </w:rPr>
              <w:t>100</w:t>
            </w:r>
            <w:r w:rsidR="009C0609" w:rsidRPr="00A2483B">
              <w:rPr>
                <w:rFonts w:ascii="Arial" w:hAnsi="Arial" w:cs="Arial"/>
                <w:sz w:val="18"/>
                <w:szCs w:val="18"/>
              </w:rPr>
              <w:t>und.</w:t>
            </w:r>
          </w:p>
        </w:tc>
      </w:tr>
      <w:tr w:rsidR="000F2693" w:rsidRPr="00A2483B" w:rsidTr="001D5935">
        <w:tc>
          <w:tcPr>
            <w:tcW w:w="567" w:type="dxa"/>
            <w:tcBorders>
              <w:top w:val="single" w:sz="4" w:space="0" w:color="000000"/>
              <w:left w:val="single" w:sz="4" w:space="0" w:color="000000"/>
              <w:bottom w:val="single" w:sz="4" w:space="0" w:color="000000"/>
              <w:right w:val="single" w:sz="4" w:space="0" w:color="000000"/>
            </w:tcBorders>
            <w:shd w:val="clear" w:color="auto" w:fill="auto"/>
          </w:tcPr>
          <w:p w:rsidR="00CB2EFD" w:rsidRDefault="00CB2EFD" w:rsidP="00386716">
            <w:pPr>
              <w:contextualSpacing/>
              <w:jc w:val="both"/>
              <w:rPr>
                <w:rFonts w:ascii="Arial" w:hAnsi="Arial" w:cs="Arial"/>
                <w:sz w:val="18"/>
                <w:szCs w:val="18"/>
              </w:rPr>
            </w:pPr>
          </w:p>
          <w:p w:rsidR="00CB2EFD" w:rsidRDefault="00CB2EFD" w:rsidP="00386716">
            <w:pPr>
              <w:contextualSpacing/>
              <w:jc w:val="both"/>
              <w:rPr>
                <w:rFonts w:ascii="Arial" w:hAnsi="Arial" w:cs="Arial"/>
                <w:sz w:val="18"/>
                <w:szCs w:val="18"/>
              </w:rPr>
            </w:pPr>
          </w:p>
          <w:p w:rsidR="00CB2EFD" w:rsidRDefault="00CB2EFD" w:rsidP="00386716">
            <w:pPr>
              <w:contextualSpacing/>
              <w:jc w:val="both"/>
              <w:rPr>
                <w:rFonts w:ascii="Arial" w:hAnsi="Arial" w:cs="Arial"/>
                <w:sz w:val="18"/>
                <w:szCs w:val="18"/>
              </w:rPr>
            </w:pPr>
          </w:p>
          <w:p w:rsidR="00CB2EFD" w:rsidRDefault="00CB2EFD" w:rsidP="00386716">
            <w:pPr>
              <w:contextualSpacing/>
              <w:jc w:val="both"/>
              <w:rPr>
                <w:rFonts w:ascii="Arial" w:hAnsi="Arial" w:cs="Arial"/>
                <w:sz w:val="18"/>
                <w:szCs w:val="18"/>
              </w:rPr>
            </w:pPr>
          </w:p>
          <w:p w:rsidR="00CB2EFD" w:rsidRDefault="00CB2EFD" w:rsidP="00386716">
            <w:pPr>
              <w:contextualSpacing/>
              <w:jc w:val="both"/>
              <w:rPr>
                <w:rFonts w:ascii="Arial" w:hAnsi="Arial" w:cs="Arial"/>
                <w:sz w:val="18"/>
                <w:szCs w:val="18"/>
              </w:rPr>
            </w:pPr>
          </w:p>
          <w:p w:rsidR="00CB2EFD" w:rsidRDefault="00CB2EFD" w:rsidP="00386716">
            <w:pPr>
              <w:contextualSpacing/>
              <w:jc w:val="both"/>
              <w:rPr>
                <w:rFonts w:ascii="Arial" w:hAnsi="Arial" w:cs="Arial"/>
                <w:sz w:val="18"/>
                <w:szCs w:val="18"/>
              </w:rPr>
            </w:pPr>
          </w:p>
          <w:p w:rsidR="00CB2EFD" w:rsidRDefault="00CB2EFD" w:rsidP="00386716">
            <w:pPr>
              <w:contextualSpacing/>
              <w:jc w:val="both"/>
              <w:rPr>
                <w:rFonts w:ascii="Arial" w:hAnsi="Arial" w:cs="Arial"/>
                <w:sz w:val="18"/>
                <w:szCs w:val="18"/>
              </w:rPr>
            </w:pPr>
          </w:p>
          <w:p w:rsidR="00CB2EFD" w:rsidRDefault="00CB2EFD" w:rsidP="00386716">
            <w:pPr>
              <w:contextualSpacing/>
              <w:jc w:val="both"/>
              <w:rPr>
                <w:rFonts w:ascii="Arial" w:hAnsi="Arial" w:cs="Arial"/>
                <w:sz w:val="18"/>
                <w:szCs w:val="18"/>
              </w:rPr>
            </w:pPr>
          </w:p>
          <w:p w:rsidR="00CB2EFD" w:rsidRDefault="00CB2EFD" w:rsidP="00386716">
            <w:pPr>
              <w:contextualSpacing/>
              <w:jc w:val="both"/>
              <w:rPr>
                <w:rFonts w:ascii="Arial" w:hAnsi="Arial" w:cs="Arial"/>
                <w:sz w:val="18"/>
                <w:szCs w:val="18"/>
              </w:rPr>
            </w:pPr>
          </w:p>
          <w:p w:rsidR="00CB2EFD" w:rsidRDefault="00CB2EFD" w:rsidP="00386716">
            <w:pPr>
              <w:contextualSpacing/>
              <w:jc w:val="both"/>
              <w:rPr>
                <w:rFonts w:ascii="Arial" w:hAnsi="Arial" w:cs="Arial"/>
                <w:sz w:val="18"/>
                <w:szCs w:val="18"/>
              </w:rPr>
            </w:pPr>
          </w:p>
          <w:p w:rsidR="00CB2EFD" w:rsidRDefault="00CB2EFD" w:rsidP="00386716">
            <w:pPr>
              <w:contextualSpacing/>
              <w:jc w:val="both"/>
              <w:rPr>
                <w:rFonts w:ascii="Arial" w:hAnsi="Arial" w:cs="Arial"/>
                <w:sz w:val="18"/>
                <w:szCs w:val="18"/>
              </w:rPr>
            </w:pPr>
          </w:p>
          <w:p w:rsidR="000F2693" w:rsidRPr="00A2483B" w:rsidRDefault="001D5935" w:rsidP="00386716">
            <w:pPr>
              <w:contextualSpacing/>
              <w:jc w:val="both"/>
              <w:rPr>
                <w:rFonts w:ascii="Arial" w:hAnsi="Arial" w:cs="Arial"/>
                <w:sz w:val="18"/>
                <w:szCs w:val="18"/>
              </w:rPr>
            </w:pPr>
            <w:r w:rsidRPr="00A2483B">
              <w:rPr>
                <w:rFonts w:ascii="Arial" w:hAnsi="Arial" w:cs="Arial"/>
                <w:sz w:val="18"/>
                <w:szCs w:val="18"/>
              </w:rPr>
              <w:t>04</w:t>
            </w:r>
          </w:p>
        </w:tc>
        <w:tc>
          <w:tcPr>
            <w:tcW w:w="3686" w:type="dxa"/>
            <w:tcBorders>
              <w:top w:val="single" w:sz="4" w:space="0" w:color="000000"/>
              <w:left w:val="single" w:sz="4" w:space="0" w:color="000000"/>
              <w:bottom w:val="single" w:sz="4" w:space="0" w:color="000000"/>
              <w:right w:val="single" w:sz="4" w:space="0" w:color="000000"/>
            </w:tcBorders>
            <w:shd w:val="clear" w:color="auto" w:fill="auto"/>
          </w:tcPr>
          <w:p w:rsidR="00CB2EFD" w:rsidRDefault="00CB2EFD" w:rsidP="00386716">
            <w:pPr>
              <w:contextualSpacing/>
              <w:jc w:val="both"/>
              <w:rPr>
                <w:rFonts w:ascii="Arial" w:hAnsi="Arial" w:cs="Arial"/>
                <w:sz w:val="18"/>
                <w:szCs w:val="18"/>
              </w:rPr>
            </w:pPr>
          </w:p>
          <w:p w:rsidR="00CB2EFD" w:rsidRDefault="00CB2EFD" w:rsidP="00386716">
            <w:pPr>
              <w:contextualSpacing/>
              <w:jc w:val="both"/>
              <w:rPr>
                <w:rFonts w:ascii="Arial" w:hAnsi="Arial" w:cs="Arial"/>
                <w:sz w:val="18"/>
                <w:szCs w:val="18"/>
              </w:rPr>
            </w:pPr>
          </w:p>
          <w:p w:rsidR="00CB2EFD" w:rsidRDefault="00CB2EFD" w:rsidP="00386716">
            <w:pPr>
              <w:contextualSpacing/>
              <w:jc w:val="both"/>
              <w:rPr>
                <w:rFonts w:ascii="Arial" w:hAnsi="Arial" w:cs="Arial"/>
                <w:sz w:val="18"/>
                <w:szCs w:val="18"/>
              </w:rPr>
            </w:pPr>
          </w:p>
          <w:p w:rsidR="00CB2EFD" w:rsidRDefault="00CB2EFD" w:rsidP="00386716">
            <w:pPr>
              <w:contextualSpacing/>
              <w:jc w:val="both"/>
              <w:rPr>
                <w:rFonts w:ascii="Arial" w:hAnsi="Arial" w:cs="Arial"/>
                <w:sz w:val="18"/>
                <w:szCs w:val="18"/>
              </w:rPr>
            </w:pPr>
          </w:p>
          <w:p w:rsidR="00CB2EFD" w:rsidRDefault="00CB2EFD" w:rsidP="00386716">
            <w:pPr>
              <w:contextualSpacing/>
              <w:jc w:val="both"/>
              <w:rPr>
                <w:rFonts w:ascii="Arial" w:hAnsi="Arial" w:cs="Arial"/>
                <w:sz w:val="18"/>
                <w:szCs w:val="18"/>
              </w:rPr>
            </w:pPr>
          </w:p>
          <w:p w:rsidR="00CB2EFD" w:rsidRDefault="00CB2EFD" w:rsidP="00386716">
            <w:pPr>
              <w:contextualSpacing/>
              <w:jc w:val="both"/>
              <w:rPr>
                <w:rFonts w:ascii="Arial" w:hAnsi="Arial" w:cs="Arial"/>
                <w:sz w:val="18"/>
                <w:szCs w:val="18"/>
              </w:rPr>
            </w:pPr>
          </w:p>
          <w:p w:rsidR="00CB2EFD" w:rsidRDefault="00CB2EFD" w:rsidP="00386716">
            <w:pPr>
              <w:contextualSpacing/>
              <w:jc w:val="both"/>
              <w:rPr>
                <w:rFonts w:ascii="Arial" w:hAnsi="Arial" w:cs="Arial"/>
                <w:sz w:val="18"/>
                <w:szCs w:val="18"/>
              </w:rPr>
            </w:pPr>
          </w:p>
          <w:p w:rsidR="00CB2EFD" w:rsidRDefault="00CB2EFD" w:rsidP="00386716">
            <w:pPr>
              <w:contextualSpacing/>
              <w:jc w:val="both"/>
              <w:rPr>
                <w:rFonts w:ascii="Arial" w:hAnsi="Arial" w:cs="Arial"/>
                <w:sz w:val="18"/>
                <w:szCs w:val="18"/>
              </w:rPr>
            </w:pPr>
          </w:p>
          <w:p w:rsidR="00CB2EFD" w:rsidRDefault="00CB2EFD" w:rsidP="00386716">
            <w:pPr>
              <w:contextualSpacing/>
              <w:jc w:val="both"/>
              <w:rPr>
                <w:rFonts w:ascii="Arial" w:hAnsi="Arial" w:cs="Arial"/>
                <w:sz w:val="18"/>
                <w:szCs w:val="18"/>
              </w:rPr>
            </w:pPr>
          </w:p>
          <w:p w:rsidR="00CB2EFD" w:rsidRDefault="00CB2EFD" w:rsidP="00386716">
            <w:pPr>
              <w:contextualSpacing/>
              <w:jc w:val="both"/>
              <w:rPr>
                <w:rFonts w:ascii="Arial" w:hAnsi="Arial" w:cs="Arial"/>
                <w:sz w:val="18"/>
                <w:szCs w:val="18"/>
              </w:rPr>
            </w:pPr>
          </w:p>
          <w:p w:rsidR="000F2693" w:rsidRPr="00A2483B" w:rsidRDefault="001D5935" w:rsidP="00386716">
            <w:pPr>
              <w:contextualSpacing/>
              <w:jc w:val="both"/>
              <w:rPr>
                <w:rFonts w:ascii="Arial" w:hAnsi="Arial" w:cs="Arial"/>
                <w:sz w:val="18"/>
                <w:szCs w:val="18"/>
              </w:rPr>
            </w:pPr>
            <w:r w:rsidRPr="00A2483B">
              <w:rPr>
                <w:rFonts w:ascii="Arial" w:hAnsi="Arial" w:cs="Arial"/>
                <w:sz w:val="18"/>
                <w:szCs w:val="18"/>
              </w:rPr>
              <w:t>Óculos ampla visão perfurado/valvulado contra respingos</w:t>
            </w:r>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rsidR="00997312" w:rsidRPr="00252A83" w:rsidRDefault="00997312" w:rsidP="00997312">
            <w:pPr>
              <w:shd w:val="clear" w:color="auto" w:fill="FFFFFF"/>
              <w:suppressAutoHyphens w:val="0"/>
              <w:spacing w:line="224" w:lineRule="atLeast"/>
              <w:jc w:val="both"/>
              <w:rPr>
                <w:rFonts w:ascii="Helvetica" w:hAnsi="Helvetica"/>
                <w:color w:val="26282A"/>
                <w:sz w:val="18"/>
                <w:szCs w:val="18"/>
                <w:lang w:eastAsia="pt-BR"/>
              </w:rPr>
            </w:pPr>
            <w:r w:rsidRPr="00252A83">
              <w:rPr>
                <w:rFonts w:ascii="Arial" w:hAnsi="Arial" w:cs="Arial"/>
                <w:color w:val="26282A"/>
                <w:sz w:val="18"/>
                <w:szCs w:val="18"/>
                <w:bdr w:val="none" w:sz="0" w:space="0" w:color="auto" w:frame="1"/>
                <w:lang w:eastAsia="pt-BR"/>
              </w:rPr>
              <w:t>Óculos de segurança, modelo ampla visão, transparente, com sistema de ventilação indireta por válvulas, constituído de armação confeccionada em uma única peça de PVC flexível, ou polipropileno, ou policarbonato, ou outro material similar que garanta as qualidades anteriormente descritas.</w:t>
            </w:r>
          </w:p>
          <w:p w:rsidR="00997312" w:rsidRPr="00252A83" w:rsidRDefault="00997312" w:rsidP="00997312">
            <w:pPr>
              <w:shd w:val="clear" w:color="auto" w:fill="FFFFFF"/>
              <w:suppressAutoHyphens w:val="0"/>
              <w:spacing w:line="224" w:lineRule="atLeast"/>
              <w:jc w:val="both"/>
              <w:rPr>
                <w:rFonts w:ascii="Helvetica" w:hAnsi="Helvetica"/>
                <w:color w:val="26282A"/>
                <w:sz w:val="18"/>
                <w:szCs w:val="18"/>
                <w:lang w:eastAsia="pt-BR"/>
              </w:rPr>
            </w:pPr>
            <w:r w:rsidRPr="00252A83">
              <w:rPr>
                <w:rFonts w:ascii="Arial" w:hAnsi="Arial" w:cs="Arial"/>
                <w:color w:val="26282A"/>
                <w:sz w:val="18"/>
                <w:szCs w:val="18"/>
                <w:bdr w:val="none" w:sz="0" w:space="0" w:color="auto" w:frame="1"/>
                <w:lang w:eastAsia="pt-BR"/>
              </w:rPr>
              <w:t xml:space="preserve">Os equipamentos fornecidos devem conter Certificado de Aprovação (CA), emitido pelo órgão nacional competente em matéria de segurança e saúde no trabalho do Ministério do Trabalho e Emprego, na </w:t>
            </w:r>
            <w:r w:rsidRPr="00252A83">
              <w:rPr>
                <w:rFonts w:ascii="Arial" w:hAnsi="Arial" w:cs="Arial"/>
                <w:color w:val="26282A"/>
                <w:sz w:val="18"/>
                <w:szCs w:val="18"/>
                <w:bdr w:val="none" w:sz="0" w:space="0" w:color="auto" w:frame="1"/>
                <w:lang w:eastAsia="pt-BR"/>
              </w:rPr>
              <w:lastRenderedPageBreak/>
              <w:t>forma da NR nº 06 do MTE; além de atender o disposto na ANSI.Z.87.1/2003 e demais normas técnicas aplicáveis.</w:t>
            </w:r>
          </w:p>
          <w:p w:rsidR="00997312" w:rsidRPr="00252A83" w:rsidRDefault="00997312" w:rsidP="00997312">
            <w:pPr>
              <w:shd w:val="clear" w:color="auto" w:fill="FFFFFF"/>
              <w:suppressAutoHyphens w:val="0"/>
              <w:spacing w:line="224" w:lineRule="atLeast"/>
              <w:ind w:firstLine="1418"/>
              <w:jc w:val="both"/>
              <w:rPr>
                <w:rFonts w:ascii="Helvetica" w:hAnsi="Helvetica"/>
                <w:color w:val="26282A"/>
                <w:sz w:val="18"/>
                <w:szCs w:val="18"/>
                <w:lang w:eastAsia="pt-BR"/>
              </w:rPr>
            </w:pPr>
            <w:r w:rsidRPr="00252A83">
              <w:rPr>
                <w:rFonts w:ascii="Arial" w:hAnsi="Arial" w:cs="Arial"/>
                <w:b/>
                <w:bCs/>
                <w:color w:val="26282A"/>
                <w:sz w:val="18"/>
                <w:szCs w:val="18"/>
                <w:bdr w:val="none" w:sz="0" w:space="0" w:color="auto" w:frame="1"/>
                <w:lang w:eastAsia="pt-BR"/>
              </w:rPr>
              <w:t> </w:t>
            </w:r>
          </w:p>
          <w:p w:rsidR="000F2693" w:rsidRPr="00252A83" w:rsidRDefault="000F2693" w:rsidP="00386716">
            <w:pPr>
              <w:contextualSpacing/>
              <w:jc w:val="both"/>
              <w:rPr>
                <w:rFonts w:ascii="Arial" w:hAnsi="Arial" w:cs="Arial"/>
                <w:sz w:val="18"/>
                <w:szCs w:val="18"/>
              </w:rPr>
            </w:pPr>
          </w:p>
        </w:tc>
        <w:tc>
          <w:tcPr>
            <w:tcW w:w="1134" w:type="dxa"/>
            <w:tcBorders>
              <w:top w:val="single" w:sz="4" w:space="0" w:color="000000"/>
              <w:left w:val="single" w:sz="4" w:space="0" w:color="000000"/>
              <w:bottom w:val="single" w:sz="4" w:space="0" w:color="000000"/>
              <w:right w:val="single" w:sz="4" w:space="0" w:color="auto"/>
            </w:tcBorders>
            <w:shd w:val="clear" w:color="auto" w:fill="auto"/>
          </w:tcPr>
          <w:p w:rsidR="0065059C" w:rsidRPr="00A2483B" w:rsidRDefault="0065059C" w:rsidP="00386716">
            <w:pPr>
              <w:contextualSpacing/>
              <w:jc w:val="both"/>
              <w:rPr>
                <w:rFonts w:ascii="Arial" w:hAnsi="Arial" w:cs="Arial"/>
                <w:sz w:val="18"/>
                <w:szCs w:val="18"/>
              </w:rPr>
            </w:pPr>
          </w:p>
          <w:p w:rsidR="000F2693" w:rsidRPr="00A2483B" w:rsidRDefault="001A30E4" w:rsidP="00386716">
            <w:pPr>
              <w:contextualSpacing/>
              <w:jc w:val="both"/>
              <w:rPr>
                <w:rFonts w:ascii="Arial" w:hAnsi="Arial" w:cs="Arial"/>
                <w:sz w:val="18"/>
                <w:szCs w:val="18"/>
              </w:rPr>
            </w:pPr>
            <w:r w:rsidRPr="00A2483B">
              <w:rPr>
                <w:rFonts w:ascii="Arial" w:hAnsi="Arial" w:cs="Arial"/>
                <w:sz w:val="18"/>
                <w:szCs w:val="18"/>
              </w:rPr>
              <w:t>01</w:t>
            </w:r>
          </w:p>
        </w:tc>
        <w:tc>
          <w:tcPr>
            <w:tcW w:w="1560" w:type="dxa"/>
            <w:tcBorders>
              <w:top w:val="single" w:sz="4" w:space="0" w:color="000000"/>
              <w:left w:val="single" w:sz="4" w:space="0" w:color="auto"/>
              <w:bottom w:val="single" w:sz="4" w:space="0" w:color="000000"/>
              <w:right w:val="single" w:sz="4" w:space="0" w:color="000000"/>
            </w:tcBorders>
            <w:shd w:val="clear" w:color="auto" w:fill="auto"/>
          </w:tcPr>
          <w:p w:rsidR="0065059C" w:rsidRPr="00A2483B" w:rsidRDefault="0065059C" w:rsidP="00386716">
            <w:pPr>
              <w:contextualSpacing/>
              <w:jc w:val="both"/>
              <w:rPr>
                <w:rFonts w:ascii="Arial" w:hAnsi="Arial" w:cs="Arial"/>
                <w:sz w:val="18"/>
                <w:szCs w:val="18"/>
              </w:rPr>
            </w:pPr>
          </w:p>
          <w:p w:rsidR="000F2693" w:rsidRPr="00A2483B" w:rsidRDefault="001A30E4" w:rsidP="00386716">
            <w:pPr>
              <w:contextualSpacing/>
              <w:jc w:val="both"/>
              <w:rPr>
                <w:rFonts w:ascii="Arial" w:hAnsi="Arial" w:cs="Arial"/>
                <w:sz w:val="18"/>
                <w:szCs w:val="18"/>
              </w:rPr>
            </w:pPr>
            <w:r w:rsidRPr="00A2483B">
              <w:rPr>
                <w:rFonts w:ascii="Arial" w:hAnsi="Arial" w:cs="Arial"/>
                <w:sz w:val="18"/>
                <w:szCs w:val="18"/>
              </w:rPr>
              <w:t>100</w:t>
            </w:r>
            <w:r w:rsidR="009C0609" w:rsidRPr="00A2483B">
              <w:rPr>
                <w:rFonts w:ascii="Arial" w:hAnsi="Arial" w:cs="Arial"/>
                <w:sz w:val="18"/>
                <w:szCs w:val="18"/>
              </w:rPr>
              <w:t>und.</w:t>
            </w:r>
          </w:p>
        </w:tc>
      </w:tr>
      <w:tr w:rsidR="000F2693" w:rsidRPr="00A2483B" w:rsidTr="001D5935">
        <w:tc>
          <w:tcPr>
            <w:tcW w:w="567" w:type="dxa"/>
            <w:tcBorders>
              <w:top w:val="single" w:sz="4" w:space="0" w:color="000000"/>
              <w:left w:val="single" w:sz="4" w:space="0" w:color="000000"/>
              <w:bottom w:val="single" w:sz="4" w:space="0" w:color="000000"/>
              <w:right w:val="single" w:sz="4" w:space="0" w:color="000000"/>
            </w:tcBorders>
            <w:shd w:val="clear" w:color="auto" w:fill="auto"/>
          </w:tcPr>
          <w:p w:rsidR="0065059C" w:rsidRPr="00A2483B" w:rsidRDefault="0065059C" w:rsidP="00386716">
            <w:pPr>
              <w:contextualSpacing/>
              <w:jc w:val="both"/>
              <w:rPr>
                <w:rFonts w:ascii="Arial" w:hAnsi="Arial" w:cs="Arial"/>
                <w:sz w:val="18"/>
                <w:szCs w:val="18"/>
              </w:rPr>
            </w:pPr>
          </w:p>
          <w:p w:rsidR="00CB2EFD" w:rsidRDefault="00CB2EFD" w:rsidP="00386716">
            <w:pPr>
              <w:contextualSpacing/>
              <w:jc w:val="both"/>
              <w:rPr>
                <w:rFonts w:ascii="Arial" w:hAnsi="Arial" w:cs="Arial"/>
                <w:sz w:val="18"/>
                <w:szCs w:val="18"/>
              </w:rPr>
            </w:pPr>
          </w:p>
          <w:p w:rsidR="00CB2EFD" w:rsidRDefault="00CB2EFD" w:rsidP="00386716">
            <w:pPr>
              <w:contextualSpacing/>
              <w:jc w:val="both"/>
              <w:rPr>
                <w:rFonts w:ascii="Arial" w:hAnsi="Arial" w:cs="Arial"/>
                <w:sz w:val="18"/>
                <w:szCs w:val="18"/>
              </w:rPr>
            </w:pPr>
          </w:p>
          <w:p w:rsidR="00CB2EFD" w:rsidRDefault="00CB2EFD" w:rsidP="00386716">
            <w:pPr>
              <w:contextualSpacing/>
              <w:jc w:val="both"/>
              <w:rPr>
                <w:rFonts w:ascii="Arial" w:hAnsi="Arial" w:cs="Arial"/>
                <w:sz w:val="18"/>
                <w:szCs w:val="18"/>
              </w:rPr>
            </w:pPr>
          </w:p>
          <w:p w:rsidR="00CB2EFD" w:rsidRDefault="00CB2EFD" w:rsidP="00386716">
            <w:pPr>
              <w:contextualSpacing/>
              <w:jc w:val="both"/>
              <w:rPr>
                <w:rFonts w:ascii="Arial" w:hAnsi="Arial" w:cs="Arial"/>
                <w:sz w:val="18"/>
                <w:szCs w:val="18"/>
              </w:rPr>
            </w:pPr>
          </w:p>
          <w:p w:rsidR="00CB2EFD" w:rsidRDefault="00CB2EFD" w:rsidP="00386716">
            <w:pPr>
              <w:contextualSpacing/>
              <w:jc w:val="both"/>
              <w:rPr>
                <w:rFonts w:ascii="Arial" w:hAnsi="Arial" w:cs="Arial"/>
                <w:sz w:val="18"/>
                <w:szCs w:val="18"/>
              </w:rPr>
            </w:pPr>
          </w:p>
          <w:p w:rsidR="00CB2EFD" w:rsidRDefault="00CB2EFD" w:rsidP="00386716">
            <w:pPr>
              <w:contextualSpacing/>
              <w:jc w:val="both"/>
              <w:rPr>
                <w:rFonts w:ascii="Arial" w:hAnsi="Arial" w:cs="Arial"/>
                <w:sz w:val="18"/>
                <w:szCs w:val="18"/>
              </w:rPr>
            </w:pPr>
          </w:p>
          <w:p w:rsidR="00CB2EFD" w:rsidRDefault="00CB2EFD" w:rsidP="00386716">
            <w:pPr>
              <w:contextualSpacing/>
              <w:jc w:val="both"/>
              <w:rPr>
                <w:rFonts w:ascii="Arial" w:hAnsi="Arial" w:cs="Arial"/>
                <w:sz w:val="18"/>
                <w:szCs w:val="18"/>
              </w:rPr>
            </w:pPr>
          </w:p>
          <w:p w:rsidR="00CB2EFD" w:rsidRDefault="00CB2EFD" w:rsidP="00386716">
            <w:pPr>
              <w:contextualSpacing/>
              <w:jc w:val="both"/>
              <w:rPr>
                <w:rFonts w:ascii="Arial" w:hAnsi="Arial" w:cs="Arial"/>
                <w:sz w:val="18"/>
                <w:szCs w:val="18"/>
              </w:rPr>
            </w:pPr>
          </w:p>
          <w:p w:rsidR="000F2693" w:rsidRPr="00A2483B" w:rsidRDefault="001A30E4" w:rsidP="00386716">
            <w:pPr>
              <w:contextualSpacing/>
              <w:jc w:val="both"/>
              <w:rPr>
                <w:rFonts w:ascii="Arial" w:hAnsi="Arial" w:cs="Arial"/>
                <w:sz w:val="18"/>
                <w:szCs w:val="18"/>
              </w:rPr>
            </w:pPr>
            <w:r w:rsidRPr="00A2483B">
              <w:rPr>
                <w:rFonts w:ascii="Arial" w:hAnsi="Arial" w:cs="Arial"/>
                <w:sz w:val="18"/>
                <w:szCs w:val="18"/>
              </w:rPr>
              <w:t>05</w:t>
            </w:r>
          </w:p>
        </w:tc>
        <w:tc>
          <w:tcPr>
            <w:tcW w:w="3686" w:type="dxa"/>
            <w:tcBorders>
              <w:top w:val="single" w:sz="4" w:space="0" w:color="000000"/>
              <w:left w:val="single" w:sz="4" w:space="0" w:color="000000"/>
              <w:bottom w:val="single" w:sz="4" w:space="0" w:color="000000"/>
              <w:right w:val="single" w:sz="4" w:space="0" w:color="000000"/>
            </w:tcBorders>
            <w:shd w:val="clear" w:color="auto" w:fill="auto"/>
          </w:tcPr>
          <w:p w:rsidR="0065059C" w:rsidRPr="00A2483B" w:rsidRDefault="0065059C" w:rsidP="00386716">
            <w:pPr>
              <w:contextualSpacing/>
              <w:jc w:val="both"/>
              <w:rPr>
                <w:rFonts w:ascii="Arial" w:hAnsi="Arial" w:cs="Arial"/>
                <w:sz w:val="18"/>
                <w:szCs w:val="18"/>
              </w:rPr>
            </w:pPr>
          </w:p>
          <w:p w:rsidR="00CB2EFD" w:rsidRDefault="00CB2EFD" w:rsidP="00386716">
            <w:pPr>
              <w:contextualSpacing/>
              <w:jc w:val="both"/>
              <w:rPr>
                <w:rFonts w:ascii="Arial" w:hAnsi="Arial" w:cs="Arial"/>
                <w:sz w:val="18"/>
                <w:szCs w:val="18"/>
              </w:rPr>
            </w:pPr>
          </w:p>
          <w:p w:rsidR="00CB2EFD" w:rsidRDefault="00CB2EFD" w:rsidP="00386716">
            <w:pPr>
              <w:contextualSpacing/>
              <w:jc w:val="both"/>
              <w:rPr>
                <w:rFonts w:ascii="Arial" w:hAnsi="Arial" w:cs="Arial"/>
                <w:sz w:val="18"/>
                <w:szCs w:val="18"/>
              </w:rPr>
            </w:pPr>
          </w:p>
          <w:p w:rsidR="00CB2EFD" w:rsidRDefault="00CB2EFD" w:rsidP="00386716">
            <w:pPr>
              <w:contextualSpacing/>
              <w:jc w:val="both"/>
              <w:rPr>
                <w:rFonts w:ascii="Arial" w:hAnsi="Arial" w:cs="Arial"/>
                <w:sz w:val="18"/>
                <w:szCs w:val="18"/>
              </w:rPr>
            </w:pPr>
          </w:p>
          <w:p w:rsidR="00CB2EFD" w:rsidRDefault="00CB2EFD" w:rsidP="00386716">
            <w:pPr>
              <w:contextualSpacing/>
              <w:jc w:val="both"/>
              <w:rPr>
                <w:rFonts w:ascii="Arial" w:hAnsi="Arial" w:cs="Arial"/>
                <w:sz w:val="18"/>
                <w:szCs w:val="18"/>
              </w:rPr>
            </w:pPr>
          </w:p>
          <w:p w:rsidR="00CB2EFD" w:rsidRDefault="00CB2EFD" w:rsidP="00386716">
            <w:pPr>
              <w:contextualSpacing/>
              <w:jc w:val="both"/>
              <w:rPr>
                <w:rFonts w:ascii="Arial" w:hAnsi="Arial" w:cs="Arial"/>
                <w:sz w:val="18"/>
                <w:szCs w:val="18"/>
              </w:rPr>
            </w:pPr>
          </w:p>
          <w:p w:rsidR="00CB2EFD" w:rsidRDefault="00CB2EFD" w:rsidP="00386716">
            <w:pPr>
              <w:contextualSpacing/>
              <w:jc w:val="both"/>
              <w:rPr>
                <w:rFonts w:ascii="Arial" w:hAnsi="Arial" w:cs="Arial"/>
                <w:sz w:val="18"/>
                <w:szCs w:val="18"/>
              </w:rPr>
            </w:pPr>
          </w:p>
          <w:p w:rsidR="00CB2EFD" w:rsidRDefault="00CB2EFD" w:rsidP="00386716">
            <w:pPr>
              <w:contextualSpacing/>
              <w:jc w:val="both"/>
              <w:rPr>
                <w:rFonts w:ascii="Arial" w:hAnsi="Arial" w:cs="Arial"/>
                <w:sz w:val="18"/>
                <w:szCs w:val="18"/>
              </w:rPr>
            </w:pPr>
          </w:p>
          <w:p w:rsidR="00CB2EFD" w:rsidRDefault="00CB2EFD" w:rsidP="00386716">
            <w:pPr>
              <w:contextualSpacing/>
              <w:jc w:val="both"/>
              <w:rPr>
                <w:rFonts w:ascii="Arial" w:hAnsi="Arial" w:cs="Arial"/>
                <w:sz w:val="18"/>
                <w:szCs w:val="18"/>
              </w:rPr>
            </w:pPr>
          </w:p>
          <w:p w:rsidR="000F2693" w:rsidRPr="00A2483B" w:rsidRDefault="00997312" w:rsidP="00386716">
            <w:pPr>
              <w:contextualSpacing/>
              <w:jc w:val="both"/>
              <w:rPr>
                <w:rFonts w:ascii="Arial" w:hAnsi="Arial" w:cs="Arial"/>
                <w:sz w:val="18"/>
                <w:szCs w:val="18"/>
              </w:rPr>
            </w:pPr>
            <w:r>
              <w:rPr>
                <w:rFonts w:ascii="Arial" w:hAnsi="Arial" w:cs="Arial"/>
                <w:sz w:val="18"/>
                <w:szCs w:val="18"/>
              </w:rPr>
              <w:t xml:space="preserve">Protetor </w:t>
            </w:r>
            <w:r w:rsidR="001A30E4" w:rsidRPr="00A2483B">
              <w:rPr>
                <w:rFonts w:ascii="Arial" w:hAnsi="Arial" w:cs="Arial"/>
                <w:sz w:val="18"/>
                <w:szCs w:val="18"/>
              </w:rPr>
              <w:t xml:space="preserve"> Facial</w:t>
            </w:r>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rsidR="00997312" w:rsidRPr="00252A83" w:rsidRDefault="00997312" w:rsidP="00997312">
            <w:pPr>
              <w:shd w:val="clear" w:color="auto" w:fill="FFFFFF"/>
              <w:suppressAutoHyphens w:val="0"/>
              <w:spacing w:line="224" w:lineRule="atLeast"/>
              <w:ind w:firstLine="1418"/>
              <w:jc w:val="both"/>
              <w:rPr>
                <w:rFonts w:ascii="Helvetica" w:hAnsi="Helvetica"/>
                <w:color w:val="26282A"/>
                <w:sz w:val="18"/>
                <w:szCs w:val="18"/>
                <w:lang w:eastAsia="pt-BR"/>
              </w:rPr>
            </w:pPr>
            <w:r w:rsidRPr="00252A83">
              <w:rPr>
                <w:rFonts w:ascii="Arial" w:hAnsi="Arial" w:cs="Arial"/>
                <w:color w:val="26282A"/>
                <w:sz w:val="18"/>
                <w:szCs w:val="18"/>
                <w:bdr w:val="none" w:sz="0" w:space="0" w:color="auto" w:frame="1"/>
                <w:shd w:val="clear" w:color="auto" w:fill="FFFF00"/>
                <w:lang w:eastAsia="pt-BR"/>
              </w:rPr>
              <w:t>Protetor facial contra Impactos de partículas volantes e respingos,</w:t>
            </w:r>
            <w:r w:rsidRPr="00252A83">
              <w:rPr>
                <w:rFonts w:ascii="Arial" w:hAnsi="Arial" w:cs="Arial"/>
                <w:bCs/>
                <w:color w:val="26282A"/>
                <w:sz w:val="18"/>
                <w:szCs w:val="18"/>
                <w:bdr w:val="none" w:sz="0" w:space="0" w:color="auto" w:frame="1"/>
                <w:shd w:val="clear" w:color="auto" w:fill="FFFF00"/>
                <w:lang w:eastAsia="pt-BR"/>
              </w:rPr>
              <w:t> </w:t>
            </w:r>
            <w:r w:rsidRPr="00252A83">
              <w:rPr>
                <w:rFonts w:ascii="Arial" w:hAnsi="Arial" w:cs="Arial"/>
                <w:color w:val="26282A"/>
                <w:sz w:val="18"/>
                <w:szCs w:val="18"/>
                <w:bdr w:val="none" w:sz="0" w:space="0" w:color="auto" w:frame="1"/>
                <w:shd w:val="clear" w:color="auto" w:fill="FFFF00"/>
                <w:lang w:eastAsia="pt-BR"/>
              </w:rPr>
              <w:t>composto de visor fabricado em policarbonato, PVC, polipropileno ou material similar, com transparência mínima de 98% e anti-embaçante, combinado com testeira, tiara ou outro dispositivo que permita regular o equipamento em torno do crânio.</w:t>
            </w:r>
          </w:p>
          <w:p w:rsidR="00997312" w:rsidRPr="00252A83" w:rsidRDefault="00997312" w:rsidP="00997312">
            <w:pPr>
              <w:shd w:val="clear" w:color="auto" w:fill="FFFFFF"/>
              <w:suppressAutoHyphens w:val="0"/>
              <w:spacing w:line="224" w:lineRule="atLeast"/>
              <w:jc w:val="both"/>
              <w:rPr>
                <w:rFonts w:ascii="Helvetica" w:hAnsi="Helvetica"/>
                <w:color w:val="26282A"/>
                <w:sz w:val="18"/>
                <w:szCs w:val="18"/>
                <w:lang w:eastAsia="pt-BR"/>
              </w:rPr>
            </w:pPr>
            <w:r w:rsidRPr="00252A83">
              <w:rPr>
                <w:rFonts w:ascii="Arial" w:hAnsi="Arial" w:cs="Arial"/>
                <w:color w:val="26282A"/>
                <w:sz w:val="18"/>
                <w:szCs w:val="18"/>
                <w:bdr w:val="none" w:sz="0" w:space="0" w:color="auto" w:frame="1"/>
                <w:lang w:eastAsia="pt-BR"/>
              </w:rPr>
              <w:t>Os equipamentos fornecidos devem conter Certificado de Aprovação (CA), emitido pelo órgão nacional competente em matéria de segurança e saúde no trabalho do Ministério do Trabalho e Emprego, na forma da NR nº 06 do MTE; além de atender o disposto na ANSI.Z.87.1/2003 e demais normas técnicas aplicáveis.</w:t>
            </w:r>
          </w:p>
          <w:p w:rsidR="000F2693" w:rsidRPr="00252A83" w:rsidRDefault="000F2693" w:rsidP="00386716">
            <w:pPr>
              <w:contextualSpacing/>
              <w:jc w:val="both"/>
              <w:rPr>
                <w:rFonts w:ascii="Arial" w:hAnsi="Arial" w:cs="Arial"/>
                <w:sz w:val="18"/>
                <w:szCs w:val="18"/>
              </w:rPr>
            </w:pPr>
          </w:p>
        </w:tc>
        <w:tc>
          <w:tcPr>
            <w:tcW w:w="1134" w:type="dxa"/>
            <w:tcBorders>
              <w:top w:val="single" w:sz="4" w:space="0" w:color="000000"/>
              <w:left w:val="single" w:sz="4" w:space="0" w:color="000000"/>
              <w:bottom w:val="single" w:sz="4" w:space="0" w:color="000000"/>
              <w:right w:val="single" w:sz="4" w:space="0" w:color="auto"/>
            </w:tcBorders>
            <w:shd w:val="clear" w:color="auto" w:fill="auto"/>
          </w:tcPr>
          <w:p w:rsidR="0065059C" w:rsidRPr="00A2483B" w:rsidRDefault="0065059C" w:rsidP="00386716">
            <w:pPr>
              <w:contextualSpacing/>
              <w:jc w:val="both"/>
              <w:rPr>
                <w:rFonts w:ascii="Arial" w:hAnsi="Arial" w:cs="Arial"/>
                <w:sz w:val="18"/>
                <w:szCs w:val="18"/>
              </w:rPr>
            </w:pPr>
          </w:p>
          <w:p w:rsidR="000F2693" w:rsidRPr="00A2483B" w:rsidRDefault="001A30E4" w:rsidP="00386716">
            <w:pPr>
              <w:contextualSpacing/>
              <w:jc w:val="both"/>
              <w:rPr>
                <w:rFonts w:ascii="Arial" w:hAnsi="Arial" w:cs="Arial"/>
                <w:sz w:val="18"/>
                <w:szCs w:val="18"/>
              </w:rPr>
            </w:pPr>
            <w:r w:rsidRPr="00A2483B">
              <w:rPr>
                <w:rFonts w:ascii="Arial" w:hAnsi="Arial" w:cs="Arial"/>
                <w:sz w:val="18"/>
                <w:szCs w:val="18"/>
              </w:rPr>
              <w:t>01</w:t>
            </w:r>
          </w:p>
        </w:tc>
        <w:tc>
          <w:tcPr>
            <w:tcW w:w="1560" w:type="dxa"/>
            <w:tcBorders>
              <w:top w:val="single" w:sz="4" w:space="0" w:color="000000"/>
              <w:left w:val="single" w:sz="4" w:space="0" w:color="auto"/>
              <w:bottom w:val="single" w:sz="4" w:space="0" w:color="000000"/>
              <w:right w:val="single" w:sz="4" w:space="0" w:color="000000"/>
            </w:tcBorders>
            <w:shd w:val="clear" w:color="auto" w:fill="auto"/>
          </w:tcPr>
          <w:p w:rsidR="0065059C" w:rsidRPr="00A2483B" w:rsidRDefault="0065059C" w:rsidP="00386716">
            <w:pPr>
              <w:contextualSpacing/>
              <w:jc w:val="both"/>
              <w:rPr>
                <w:rFonts w:ascii="Arial" w:hAnsi="Arial" w:cs="Arial"/>
                <w:sz w:val="18"/>
                <w:szCs w:val="18"/>
              </w:rPr>
            </w:pPr>
          </w:p>
          <w:p w:rsidR="000F2693" w:rsidRPr="00A2483B" w:rsidRDefault="001A30E4" w:rsidP="00386716">
            <w:pPr>
              <w:contextualSpacing/>
              <w:jc w:val="both"/>
              <w:rPr>
                <w:rFonts w:ascii="Arial" w:hAnsi="Arial" w:cs="Arial"/>
                <w:sz w:val="18"/>
                <w:szCs w:val="18"/>
              </w:rPr>
            </w:pPr>
            <w:r w:rsidRPr="00A2483B">
              <w:rPr>
                <w:rFonts w:ascii="Arial" w:hAnsi="Arial" w:cs="Arial"/>
                <w:sz w:val="18"/>
                <w:szCs w:val="18"/>
              </w:rPr>
              <w:t>100</w:t>
            </w:r>
            <w:r w:rsidR="009C0609" w:rsidRPr="00A2483B">
              <w:rPr>
                <w:rFonts w:ascii="Arial" w:hAnsi="Arial" w:cs="Arial"/>
                <w:sz w:val="18"/>
                <w:szCs w:val="18"/>
              </w:rPr>
              <w:t>und.</w:t>
            </w:r>
          </w:p>
        </w:tc>
      </w:tr>
      <w:tr w:rsidR="000F2693" w:rsidRPr="00A2483B" w:rsidTr="001D5935">
        <w:tc>
          <w:tcPr>
            <w:tcW w:w="567" w:type="dxa"/>
            <w:tcBorders>
              <w:top w:val="single" w:sz="4" w:space="0" w:color="000000"/>
              <w:left w:val="single" w:sz="4" w:space="0" w:color="000000"/>
              <w:bottom w:val="single" w:sz="4" w:space="0" w:color="000000"/>
              <w:right w:val="single" w:sz="4" w:space="0" w:color="000000"/>
            </w:tcBorders>
            <w:shd w:val="clear" w:color="auto" w:fill="auto"/>
          </w:tcPr>
          <w:p w:rsidR="0065059C" w:rsidRPr="00A2483B" w:rsidRDefault="0065059C" w:rsidP="00386716">
            <w:pPr>
              <w:contextualSpacing/>
              <w:jc w:val="both"/>
              <w:rPr>
                <w:rFonts w:ascii="Arial" w:hAnsi="Arial" w:cs="Arial"/>
                <w:sz w:val="18"/>
                <w:szCs w:val="18"/>
              </w:rPr>
            </w:pPr>
          </w:p>
          <w:p w:rsidR="00CB2EFD" w:rsidRDefault="00CB2EFD" w:rsidP="00386716">
            <w:pPr>
              <w:contextualSpacing/>
              <w:jc w:val="both"/>
              <w:rPr>
                <w:rFonts w:ascii="Arial" w:hAnsi="Arial" w:cs="Arial"/>
                <w:sz w:val="18"/>
                <w:szCs w:val="18"/>
              </w:rPr>
            </w:pPr>
          </w:p>
          <w:p w:rsidR="00CB2EFD" w:rsidRDefault="00CB2EFD" w:rsidP="00386716">
            <w:pPr>
              <w:contextualSpacing/>
              <w:jc w:val="both"/>
              <w:rPr>
                <w:rFonts w:ascii="Arial" w:hAnsi="Arial" w:cs="Arial"/>
                <w:sz w:val="18"/>
                <w:szCs w:val="18"/>
              </w:rPr>
            </w:pPr>
          </w:p>
          <w:p w:rsidR="00CB2EFD" w:rsidRDefault="00CB2EFD" w:rsidP="00386716">
            <w:pPr>
              <w:contextualSpacing/>
              <w:jc w:val="both"/>
              <w:rPr>
                <w:rFonts w:ascii="Arial" w:hAnsi="Arial" w:cs="Arial"/>
                <w:sz w:val="18"/>
                <w:szCs w:val="18"/>
              </w:rPr>
            </w:pPr>
          </w:p>
          <w:p w:rsidR="00CB2EFD" w:rsidRDefault="00CB2EFD" w:rsidP="00386716">
            <w:pPr>
              <w:contextualSpacing/>
              <w:jc w:val="both"/>
              <w:rPr>
                <w:rFonts w:ascii="Arial" w:hAnsi="Arial" w:cs="Arial"/>
                <w:sz w:val="18"/>
                <w:szCs w:val="18"/>
              </w:rPr>
            </w:pPr>
          </w:p>
          <w:p w:rsidR="00CB2EFD" w:rsidRDefault="00CB2EFD" w:rsidP="00386716">
            <w:pPr>
              <w:contextualSpacing/>
              <w:jc w:val="both"/>
              <w:rPr>
                <w:rFonts w:ascii="Arial" w:hAnsi="Arial" w:cs="Arial"/>
                <w:sz w:val="18"/>
                <w:szCs w:val="18"/>
              </w:rPr>
            </w:pPr>
          </w:p>
          <w:p w:rsidR="00CB2EFD" w:rsidRDefault="00CB2EFD" w:rsidP="00386716">
            <w:pPr>
              <w:contextualSpacing/>
              <w:jc w:val="both"/>
              <w:rPr>
                <w:rFonts w:ascii="Arial" w:hAnsi="Arial" w:cs="Arial"/>
                <w:sz w:val="18"/>
                <w:szCs w:val="18"/>
              </w:rPr>
            </w:pPr>
          </w:p>
          <w:p w:rsidR="00CB2EFD" w:rsidRDefault="00CB2EFD" w:rsidP="00386716">
            <w:pPr>
              <w:contextualSpacing/>
              <w:jc w:val="both"/>
              <w:rPr>
                <w:rFonts w:ascii="Arial" w:hAnsi="Arial" w:cs="Arial"/>
                <w:sz w:val="18"/>
                <w:szCs w:val="18"/>
              </w:rPr>
            </w:pPr>
          </w:p>
          <w:p w:rsidR="000F2693" w:rsidRPr="00A2483B" w:rsidRDefault="001A30E4" w:rsidP="00386716">
            <w:pPr>
              <w:contextualSpacing/>
              <w:jc w:val="both"/>
              <w:rPr>
                <w:rFonts w:ascii="Arial" w:hAnsi="Arial" w:cs="Arial"/>
                <w:sz w:val="18"/>
                <w:szCs w:val="18"/>
              </w:rPr>
            </w:pPr>
            <w:r w:rsidRPr="00A2483B">
              <w:rPr>
                <w:rFonts w:ascii="Arial" w:hAnsi="Arial" w:cs="Arial"/>
                <w:sz w:val="18"/>
                <w:szCs w:val="18"/>
              </w:rPr>
              <w:t>06</w:t>
            </w:r>
          </w:p>
        </w:tc>
        <w:tc>
          <w:tcPr>
            <w:tcW w:w="3686" w:type="dxa"/>
            <w:tcBorders>
              <w:top w:val="single" w:sz="4" w:space="0" w:color="000000"/>
              <w:left w:val="single" w:sz="4" w:space="0" w:color="000000"/>
              <w:bottom w:val="single" w:sz="4" w:space="0" w:color="000000"/>
              <w:right w:val="single" w:sz="4" w:space="0" w:color="000000"/>
            </w:tcBorders>
            <w:shd w:val="clear" w:color="auto" w:fill="auto"/>
          </w:tcPr>
          <w:p w:rsidR="00CB2EFD" w:rsidRDefault="00CB2EFD" w:rsidP="00386716">
            <w:pPr>
              <w:contextualSpacing/>
              <w:jc w:val="both"/>
              <w:rPr>
                <w:rFonts w:ascii="Arial" w:hAnsi="Arial" w:cs="Arial"/>
                <w:sz w:val="18"/>
                <w:szCs w:val="18"/>
              </w:rPr>
            </w:pPr>
          </w:p>
          <w:p w:rsidR="00CB2EFD" w:rsidRDefault="00CB2EFD" w:rsidP="00386716">
            <w:pPr>
              <w:contextualSpacing/>
              <w:jc w:val="both"/>
              <w:rPr>
                <w:rFonts w:ascii="Arial" w:hAnsi="Arial" w:cs="Arial"/>
                <w:sz w:val="18"/>
                <w:szCs w:val="18"/>
              </w:rPr>
            </w:pPr>
          </w:p>
          <w:p w:rsidR="00CB2EFD" w:rsidRDefault="00CB2EFD" w:rsidP="00386716">
            <w:pPr>
              <w:contextualSpacing/>
              <w:jc w:val="both"/>
              <w:rPr>
                <w:rFonts w:ascii="Arial" w:hAnsi="Arial" w:cs="Arial"/>
                <w:sz w:val="18"/>
                <w:szCs w:val="18"/>
              </w:rPr>
            </w:pPr>
          </w:p>
          <w:p w:rsidR="00CB2EFD" w:rsidRDefault="00CB2EFD" w:rsidP="00386716">
            <w:pPr>
              <w:contextualSpacing/>
              <w:jc w:val="both"/>
              <w:rPr>
                <w:rFonts w:ascii="Arial" w:hAnsi="Arial" w:cs="Arial"/>
                <w:sz w:val="18"/>
                <w:szCs w:val="18"/>
              </w:rPr>
            </w:pPr>
          </w:p>
          <w:p w:rsidR="00CB2EFD" w:rsidRDefault="00CB2EFD" w:rsidP="00386716">
            <w:pPr>
              <w:contextualSpacing/>
              <w:jc w:val="both"/>
              <w:rPr>
                <w:rFonts w:ascii="Arial" w:hAnsi="Arial" w:cs="Arial"/>
                <w:sz w:val="18"/>
                <w:szCs w:val="18"/>
              </w:rPr>
            </w:pPr>
          </w:p>
          <w:p w:rsidR="00CB2EFD" w:rsidRDefault="00CB2EFD" w:rsidP="00386716">
            <w:pPr>
              <w:contextualSpacing/>
              <w:jc w:val="both"/>
              <w:rPr>
                <w:rFonts w:ascii="Arial" w:hAnsi="Arial" w:cs="Arial"/>
                <w:sz w:val="18"/>
                <w:szCs w:val="18"/>
              </w:rPr>
            </w:pPr>
          </w:p>
          <w:p w:rsidR="00CB2EFD" w:rsidRDefault="00CB2EFD" w:rsidP="00386716">
            <w:pPr>
              <w:contextualSpacing/>
              <w:jc w:val="both"/>
              <w:rPr>
                <w:rFonts w:ascii="Arial" w:hAnsi="Arial" w:cs="Arial"/>
                <w:sz w:val="18"/>
                <w:szCs w:val="18"/>
              </w:rPr>
            </w:pPr>
          </w:p>
          <w:p w:rsidR="00CB2EFD" w:rsidRDefault="00CB2EFD" w:rsidP="00386716">
            <w:pPr>
              <w:contextualSpacing/>
              <w:jc w:val="both"/>
              <w:rPr>
                <w:rFonts w:ascii="Arial" w:hAnsi="Arial" w:cs="Arial"/>
                <w:sz w:val="18"/>
                <w:szCs w:val="18"/>
              </w:rPr>
            </w:pPr>
          </w:p>
          <w:p w:rsidR="000F2693" w:rsidRPr="00A2483B" w:rsidRDefault="001A30E4" w:rsidP="00386716">
            <w:pPr>
              <w:contextualSpacing/>
              <w:jc w:val="both"/>
              <w:rPr>
                <w:rFonts w:ascii="Arial" w:hAnsi="Arial" w:cs="Arial"/>
                <w:sz w:val="18"/>
                <w:szCs w:val="18"/>
              </w:rPr>
            </w:pPr>
            <w:r w:rsidRPr="00A2483B">
              <w:rPr>
                <w:rFonts w:ascii="Arial" w:hAnsi="Arial" w:cs="Arial"/>
                <w:sz w:val="18"/>
                <w:szCs w:val="18"/>
              </w:rPr>
              <w:t>Touca sanfonada descartável com elá</w:t>
            </w:r>
            <w:r w:rsidR="0065059C" w:rsidRPr="00A2483B">
              <w:rPr>
                <w:rFonts w:ascii="Arial" w:hAnsi="Arial" w:cs="Arial"/>
                <w:sz w:val="18"/>
                <w:szCs w:val="18"/>
              </w:rPr>
              <w:t>s</w:t>
            </w:r>
            <w:r w:rsidRPr="00A2483B">
              <w:rPr>
                <w:rFonts w:ascii="Arial" w:hAnsi="Arial" w:cs="Arial"/>
                <w:sz w:val="18"/>
                <w:szCs w:val="18"/>
              </w:rPr>
              <w:t>tico</w:t>
            </w:r>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rsidR="00997312" w:rsidRPr="00252A83" w:rsidRDefault="00997312" w:rsidP="00997312">
            <w:pPr>
              <w:shd w:val="clear" w:color="auto" w:fill="FFFFFF"/>
              <w:suppressAutoHyphens w:val="0"/>
              <w:spacing w:line="224" w:lineRule="atLeast"/>
              <w:jc w:val="both"/>
              <w:rPr>
                <w:rFonts w:ascii="Helvetica" w:hAnsi="Helvetica"/>
                <w:color w:val="26282A"/>
                <w:sz w:val="18"/>
                <w:szCs w:val="18"/>
                <w:lang w:eastAsia="pt-BR"/>
              </w:rPr>
            </w:pPr>
            <w:r w:rsidRPr="00252A83">
              <w:rPr>
                <w:rFonts w:ascii="Arial" w:hAnsi="Arial" w:cs="Arial"/>
                <w:color w:val="26282A"/>
                <w:sz w:val="18"/>
                <w:szCs w:val="18"/>
                <w:bdr w:val="none" w:sz="0" w:space="0" w:color="auto" w:frame="1"/>
                <w:lang w:eastAsia="pt-BR"/>
              </w:rPr>
              <w:t>Touca de proteção sanfonada, indicado para uso em hospitais, clínicas, laboratórios, farmácias, indústrias, entre outros; fabricada em não tecido 100% polipropileno (TNT), com elástico, atóxica, uso único, descartável, tamanho: 45 x 50cm</w:t>
            </w:r>
            <w:r w:rsidRPr="00252A83">
              <w:rPr>
                <w:rFonts w:ascii="Arial" w:hAnsi="Arial" w:cs="Arial"/>
                <w:color w:val="26282A"/>
                <w:sz w:val="18"/>
                <w:szCs w:val="18"/>
                <w:bdr w:val="none" w:sz="0" w:space="0" w:color="auto" w:frame="1"/>
                <w:shd w:val="clear" w:color="auto" w:fill="FFFF00"/>
                <w:lang w:eastAsia="pt-BR"/>
              </w:rPr>
              <w:t>, gramatura 20g/m</w:t>
            </w:r>
            <w:r w:rsidRPr="00252A83">
              <w:rPr>
                <w:rFonts w:ascii="Arial" w:hAnsi="Arial" w:cs="Arial"/>
                <w:color w:val="26282A"/>
                <w:sz w:val="18"/>
                <w:szCs w:val="18"/>
                <w:bdr w:val="none" w:sz="0" w:space="0" w:color="auto" w:frame="1"/>
                <w:shd w:val="clear" w:color="auto" w:fill="FFFF00"/>
                <w:vertAlign w:val="superscript"/>
                <w:lang w:eastAsia="pt-BR"/>
              </w:rPr>
              <w:t>2</w:t>
            </w:r>
            <w:r w:rsidRPr="00252A83">
              <w:rPr>
                <w:rFonts w:ascii="Arial" w:hAnsi="Arial" w:cs="Arial"/>
                <w:color w:val="26282A"/>
                <w:sz w:val="18"/>
                <w:szCs w:val="18"/>
                <w:bdr w:val="none" w:sz="0" w:space="0" w:color="auto" w:frame="1"/>
                <w:lang w:eastAsia="pt-BR"/>
              </w:rPr>
              <w:t>.</w:t>
            </w:r>
          </w:p>
          <w:p w:rsidR="00997312" w:rsidRPr="00252A83" w:rsidRDefault="00997312" w:rsidP="00997312">
            <w:pPr>
              <w:shd w:val="clear" w:color="auto" w:fill="FFFFFF"/>
              <w:suppressAutoHyphens w:val="0"/>
              <w:spacing w:line="224" w:lineRule="atLeast"/>
              <w:jc w:val="both"/>
              <w:rPr>
                <w:rFonts w:ascii="Helvetica" w:hAnsi="Helvetica"/>
                <w:color w:val="26282A"/>
                <w:sz w:val="18"/>
                <w:szCs w:val="18"/>
                <w:lang w:eastAsia="pt-BR"/>
              </w:rPr>
            </w:pPr>
            <w:r w:rsidRPr="00252A83">
              <w:rPr>
                <w:rFonts w:ascii="Arial" w:hAnsi="Arial" w:cs="Arial"/>
                <w:color w:val="26282A"/>
                <w:sz w:val="18"/>
                <w:szCs w:val="18"/>
                <w:bdr w:val="none" w:sz="0" w:space="0" w:color="auto" w:frame="1"/>
                <w:lang w:eastAsia="pt-BR"/>
              </w:rPr>
              <w:t>Os materiais fornecidos devem conter Certificado de Aprovação (CA) ou Registro na Agência Nacional de Vigilância Sanitária - ANVISA.</w:t>
            </w:r>
          </w:p>
          <w:p w:rsidR="000F2693" w:rsidRPr="00252A83" w:rsidRDefault="000F2693" w:rsidP="00386716">
            <w:pPr>
              <w:contextualSpacing/>
              <w:jc w:val="both"/>
              <w:rPr>
                <w:rFonts w:ascii="Arial" w:hAnsi="Arial" w:cs="Arial"/>
                <w:sz w:val="18"/>
                <w:szCs w:val="18"/>
              </w:rPr>
            </w:pPr>
          </w:p>
        </w:tc>
        <w:tc>
          <w:tcPr>
            <w:tcW w:w="1134" w:type="dxa"/>
            <w:tcBorders>
              <w:top w:val="single" w:sz="4" w:space="0" w:color="000000"/>
              <w:left w:val="single" w:sz="4" w:space="0" w:color="000000"/>
              <w:bottom w:val="single" w:sz="4" w:space="0" w:color="000000"/>
              <w:right w:val="single" w:sz="4" w:space="0" w:color="auto"/>
            </w:tcBorders>
            <w:shd w:val="clear" w:color="auto" w:fill="auto"/>
          </w:tcPr>
          <w:p w:rsidR="0065059C" w:rsidRPr="00A2483B" w:rsidRDefault="0065059C" w:rsidP="00386716">
            <w:pPr>
              <w:contextualSpacing/>
              <w:jc w:val="both"/>
              <w:rPr>
                <w:rFonts w:ascii="Arial" w:hAnsi="Arial" w:cs="Arial"/>
                <w:sz w:val="18"/>
                <w:szCs w:val="18"/>
              </w:rPr>
            </w:pPr>
          </w:p>
          <w:p w:rsidR="000F2693" w:rsidRPr="00A2483B" w:rsidRDefault="001A30E4" w:rsidP="00386716">
            <w:pPr>
              <w:contextualSpacing/>
              <w:jc w:val="both"/>
              <w:rPr>
                <w:rFonts w:ascii="Arial" w:hAnsi="Arial" w:cs="Arial"/>
                <w:sz w:val="18"/>
                <w:szCs w:val="18"/>
              </w:rPr>
            </w:pPr>
            <w:r w:rsidRPr="00A2483B">
              <w:rPr>
                <w:rFonts w:ascii="Arial" w:hAnsi="Arial" w:cs="Arial"/>
                <w:sz w:val="18"/>
                <w:szCs w:val="18"/>
              </w:rPr>
              <w:t>01</w:t>
            </w:r>
          </w:p>
        </w:tc>
        <w:tc>
          <w:tcPr>
            <w:tcW w:w="1560" w:type="dxa"/>
            <w:tcBorders>
              <w:top w:val="single" w:sz="4" w:space="0" w:color="000000"/>
              <w:left w:val="single" w:sz="4" w:space="0" w:color="auto"/>
              <w:bottom w:val="single" w:sz="4" w:space="0" w:color="000000"/>
              <w:right w:val="single" w:sz="4" w:space="0" w:color="000000"/>
            </w:tcBorders>
            <w:shd w:val="clear" w:color="auto" w:fill="auto"/>
          </w:tcPr>
          <w:p w:rsidR="0065059C" w:rsidRPr="00A2483B" w:rsidRDefault="0065059C" w:rsidP="00386716">
            <w:pPr>
              <w:contextualSpacing/>
              <w:jc w:val="both"/>
              <w:rPr>
                <w:rFonts w:ascii="Arial" w:hAnsi="Arial" w:cs="Arial"/>
                <w:sz w:val="18"/>
                <w:szCs w:val="18"/>
              </w:rPr>
            </w:pPr>
          </w:p>
          <w:p w:rsidR="000F2693" w:rsidRPr="00A2483B" w:rsidRDefault="001A30E4" w:rsidP="00386716">
            <w:pPr>
              <w:contextualSpacing/>
              <w:jc w:val="both"/>
              <w:rPr>
                <w:rFonts w:ascii="Arial" w:hAnsi="Arial" w:cs="Arial"/>
                <w:sz w:val="18"/>
                <w:szCs w:val="18"/>
              </w:rPr>
            </w:pPr>
            <w:r w:rsidRPr="00A2483B">
              <w:rPr>
                <w:rFonts w:ascii="Arial" w:hAnsi="Arial" w:cs="Arial"/>
                <w:sz w:val="18"/>
                <w:szCs w:val="18"/>
              </w:rPr>
              <w:t>600</w:t>
            </w:r>
            <w:r w:rsidR="009C0609" w:rsidRPr="00A2483B">
              <w:rPr>
                <w:rFonts w:ascii="Arial" w:hAnsi="Arial" w:cs="Arial"/>
                <w:sz w:val="18"/>
                <w:szCs w:val="18"/>
              </w:rPr>
              <w:t>und.</w:t>
            </w:r>
          </w:p>
        </w:tc>
      </w:tr>
      <w:tr w:rsidR="000F2693" w:rsidRPr="00A2483B" w:rsidTr="001D5935">
        <w:tc>
          <w:tcPr>
            <w:tcW w:w="567" w:type="dxa"/>
            <w:tcBorders>
              <w:top w:val="single" w:sz="4" w:space="0" w:color="000000"/>
              <w:left w:val="single" w:sz="4" w:space="0" w:color="000000"/>
              <w:bottom w:val="single" w:sz="4" w:space="0" w:color="000000"/>
              <w:right w:val="single" w:sz="4" w:space="0" w:color="000000"/>
            </w:tcBorders>
            <w:shd w:val="clear" w:color="auto" w:fill="auto"/>
          </w:tcPr>
          <w:p w:rsidR="0065059C" w:rsidRPr="00A2483B" w:rsidRDefault="0065059C" w:rsidP="00386716">
            <w:pPr>
              <w:contextualSpacing/>
              <w:jc w:val="both"/>
              <w:rPr>
                <w:rFonts w:ascii="Arial" w:hAnsi="Arial" w:cs="Arial"/>
                <w:sz w:val="18"/>
                <w:szCs w:val="18"/>
              </w:rPr>
            </w:pPr>
          </w:p>
          <w:p w:rsidR="0065059C" w:rsidRPr="00A2483B" w:rsidRDefault="0065059C" w:rsidP="00386716">
            <w:pPr>
              <w:contextualSpacing/>
              <w:jc w:val="both"/>
              <w:rPr>
                <w:rFonts w:ascii="Arial" w:hAnsi="Arial" w:cs="Arial"/>
                <w:sz w:val="18"/>
                <w:szCs w:val="18"/>
              </w:rPr>
            </w:pPr>
          </w:p>
          <w:p w:rsidR="000F2693" w:rsidRPr="00A2483B" w:rsidRDefault="001A30E4" w:rsidP="00386716">
            <w:pPr>
              <w:contextualSpacing/>
              <w:jc w:val="both"/>
              <w:rPr>
                <w:rFonts w:ascii="Arial" w:hAnsi="Arial" w:cs="Arial"/>
                <w:sz w:val="18"/>
                <w:szCs w:val="18"/>
              </w:rPr>
            </w:pPr>
            <w:r w:rsidRPr="00A2483B">
              <w:rPr>
                <w:rFonts w:ascii="Arial" w:hAnsi="Arial" w:cs="Arial"/>
                <w:sz w:val="18"/>
                <w:szCs w:val="18"/>
              </w:rPr>
              <w:t>07</w:t>
            </w:r>
          </w:p>
        </w:tc>
        <w:tc>
          <w:tcPr>
            <w:tcW w:w="3686" w:type="dxa"/>
            <w:tcBorders>
              <w:top w:val="single" w:sz="4" w:space="0" w:color="000000"/>
              <w:left w:val="single" w:sz="4" w:space="0" w:color="000000"/>
              <w:bottom w:val="single" w:sz="4" w:space="0" w:color="000000"/>
              <w:right w:val="single" w:sz="4" w:space="0" w:color="000000"/>
            </w:tcBorders>
            <w:shd w:val="clear" w:color="auto" w:fill="auto"/>
          </w:tcPr>
          <w:p w:rsidR="0065059C" w:rsidRPr="00A2483B" w:rsidRDefault="0065059C" w:rsidP="00386716">
            <w:pPr>
              <w:contextualSpacing/>
              <w:jc w:val="both"/>
              <w:rPr>
                <w:rFonts w:ascii="Arial" w:hAnsi="Arial" w:cs="Arial"/>
                <w:sz w:val="18"/>
                <w:szCs w:val="18"/>
              </w:rPr>
            </w:pPr>
          </w:p>
          <w:p w:rsidR="000F2693" w:rsidRPr="00A2483B" w:rsidRDefault="001A30E4" w:rsidP="00386716">
            <w:pPr>
              <w:contextualSpacing/>
              <w:jc w:val="both"/>
              <w:rPr>
                <w:rFonts w:ascii="Arial" w:hAnsi="Arial" w:cs="Arial"/>
                <w:sz w:val="18"/>
                <w:szCs w:val="18"/>
              </w:rPr>
            </w:pPr>
            <w:r w:rsidRPr="00A2483B">
              <w:rPr>
                <w:rFonts w:ascii="Arial" w:hAnsi="Arial" w:cs="Arial"/>
                <w:sz w:val="18"/>
                <w:szCs w:val="18"/>
              </w:rPr>
              <w:t>Macacão descartável para proteção a Agente Biológico</w:t>
            </w:r>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rsidR="000F2693" w:rsidRPr="00252A83" w:rsidRDefault="001A30E4" w:rsidP="00386716">
            <w:pPr>
              <w:contextualSpacing/>
              <w:jc w:val="both"/>
              <w:rPr>
                <w:rFonts w:ascii="Arial" w:hAnsi="Arial" w:cs="Arial"/>
                <w:sz w:val="18"/>
                <w:szCs w:val="18"/>
              </w:rPr>
            </w:pPr>
            <w:r w:rsidRPr="00252A83">
              <w:rPr>
                <w:rFonts w:ascii="Arial" w:hAnsi="Arial" w:cs="Arial"/>
                <w:sz w:val="18"/>
                <w:szCs w:val="18"/>
              </w:rPr>
              <w:t>Traje plástico descartável de isolamento antibacteriano de corpo inteiro com capuz, punho e bainha elásticos com fechamento por zíper. Tamanho G</w:t>
            </w:r>
          </w:p>
        </w:tc>
        <w:tc>
          <w:tcPr>
            <w:tcW w:w="1134" w:type="dxa"/>
            <w:tcBorders>
              <w:top w:val="single" w:sz="4" w:space="0" w:color="000000"/>
              <w:left w:val="single" w:sz="4" w:space="0" w:color="000000"/>
              <w:bottom w:val="single" w:sz="4" w:space="0" w:color="000000"/>
              <w:right w:val="single" w:sz="4" w:space="0" w:color="auto"/>
            </w:tcBorders>
            <w:shd w:val="clear" w:color="auto" w:fill="auto"/>
          </w:tcPr>
          <w:p w:rsidR="0065059C" w:rsidRPr="00A2483B" w:rsidRDefault="0065059C" w:rsidP="00386716">
            <w:pPr>
              <w:contextualSpacing/>
              <w:jc w:val="both"/>
              <w:rPr>
                <w:rFonts w:ascii="Arial" w:hAnsi="Arial" w:cs="Arial"/>
                <w:sz w:val="18"/>
                <w:szCs w:val="18"/>
              </w:rPr>
            </w:pPr>
          </w:p>
          <w:p w:rsidR="0065059C" w:rsidRPr="00A2483B" w:rsidRDefault="0065059C" w:rsidP="00386716">
            <w:pPr>
              <w:contextualSpacing/>
              <w:jc w:val="both"/>
              <w:rPr>
                <w:rFonts w:ascii="Arial" w:hAnsi="Arial" w:cs="Arial"/>
                <w:sz w:val="18"/>
                <w:szCs w:val="18"/>
              </w:rPr>
            </w:pPr>
          </w:p>
          <w:p w:rsidR="000F2693" w:rsidRPr="00A2483B" w:rsidRDefault="001A30E4" w:rsidP="00386716">
            <w:pPr>
              <w:contextualSpacing/>
              <w:jc w:val="both"/>
              <w:rPr>
                <w:rFonts w:ascii="Arial" w:hAnsi="Arial" w:cs="Arial"/>
                <w:sz w:val="18"/>
                <w:szCs w:val="18"/>
              </w:rPr>
            </w:pPr>
            <w:r w:rsidRPr="00A2483B">
              <w:rPr>
                <w:rFonts w:ascii="Arial" w:hAnsi="Arial" w:cs="Arial"/>
                <w:sz w:val="18"/>
                <w:szCs w:val="18"/>
              </w:rPr>
              <w:t>01</w:t>
            </w:r>
          </w:p>
        </w:tc>
        <w:tc>
          <w:tcPr>
            <w:tcW w:w="1560" w:type="dxa"/>
            <w:tcBorders>
              <w:top w:val="single" w:sz="4" w:space="0" w:color="000000"/>
              <w:left w:val="single" w:sz="4" w:space="0" w:color="auto"/>
              <w:bottom w:val="single" w:sz="4" w:space="0" w:color="000000"/>
              <w:right w:val="single" w:sz="4" w:space="0" w:color="000000"/>
            </w:tcBorders>
            <w:shd w:val="clear" w:color="auto" w:fill="auto"/>
          </w:tcPr>
          <w:p w:rsidR="0065059C" w:rsidRPr="00A2483B" w:rsidRDefault="0065059C" w:rsidP="00386716">
            <w:pPr>
              <w:contextualSpacing/>
              <w:jc w:val="both"/>
              <w:rPr>
                <w:rFonts w:ascii="Arial" w:hAnsi="Arial" w:cs="Arial"/>
                <w:sz w:val="18"/>
                <w:szCs w:val="18"/>
              </w:rPr>
            </w:pPr>
          </w:p>
          <w:p w:rsidR="0065059C" w:rsidRPr="00A2483B" w:rsidRDefault="0065059C" w:rsidP="00386716">
            <w:pPr>
              <w:contextualSpacing/>
              <w:jc w:val="both"/>
              <w:rPr>
                <w:rFonts w:ascii="Arial" w:hAnsi="Arial" w:cs="Arial"/>
                <w:sz w:val="18"/>
                <w:szCs w:val="18"/>
              </w:rPr>
            </w:pPr>
          </w:p>
          <w:p w:rsidR="000F2693" w:rsidRPr="00A2483B" w:rsidRDefault="001A30E4" w:rsidP="00386716">
            <w:pPr>
              <w:contextualSpacing/>
              <w:jc w:val="both"/>
              <w:rPr>
                <w:rFonts w:ascii="Arial" w:hAnsi="Arial" w:cs="Arial"/>
                <w:sz w:val="18"/>
                <w:szCs w:val="18"/>
              </w:rPr>
            </w:pPr>
            <w:r w:rsidRPr="00A2483B">
              <w:rPr>
                <w:rFonts w:ascii="Arial" w:hAnsi="Arial" w:cs="Arial"/>
                <w:sz w:val="18"/>
                <w:szCs w:val="18"/>
              </w:rPr>
              <w:t>100</w:t>
            </w:r>
            <w:r w:rsidR="009C0609" w:rsidRPr="00A2483B">
              <w:rPr>
                <w:rFonts w:ascii="Arial" w:hAnsi="Arial" w:cs="Arial"/>
                <w:sz w:val="18"/>
                <w:szCs w:val="18"/>
              </w:rPr>
              <w:t>und.</w:t>
            </w:r>
          </w:p>
        </w:tc>
      </w:tr>
      <w:tr w:rsidR="000F2693" w:rsidRPr="00A2483B" w:rsidTr="001D5935">
        <w:tc>
          <w:tcPr>
            <w:tcW w:w="567" w:type="dxa"/>
            <w:tcBorders>
              <w:top w:val="single" w:sz="4" w:space="0" w:color="000000"/>
              <w:left w:val="single" w:sz="4" w:space="0" w:color="000000"/>
              <w:bottom w:val="single" w:sz="4" w:space="0" w:color="000000"/>
              <w:right w:val="single" w:sz="4" w:space="0" w:color="000000"/>
            </w:tcBorders>
            <w:shd w:val="clear" w:color="auto" w:fill="auto"/>
          </w:tcPr>
          <w:p w:rsidR="0065059C" w:rsidRPr="00A2483B" w:rsidRDefault="0065059C" w:rsidP="00386716">
            <w:pPr>
              <w:contextualSpacing/>
              <w:jc w:val="both"/>
              <w:rPr>
                <w:rFonts w:ascii="Arial" w:hAnsi="Arial" w:cs="Arial"/>
                <w:sz w:val="18"/>
                <w:szCs w:val="18"/>
              </w:rPr>
            </w:pPr>
          </w:p>
          <w:p w:rsidR="000F2693" w:rsidRPr="00A2483B" w:rsidRDefault="001A30E4" w:rsidP="00386716">
            <w:pPr>
              <w:contextualSpacing/>
              <w:jc w:val="both"/>
              <w:rPr>
                <w:rFonts w:ascii="Arial" w:hAnsi="Arial" w:cs="Arial"/>
                <w:sz w:val="18"/>
                <w:szCs w:val="18"/>
              </w:rPr>
            </w:pPr>
            <w:r w:rsidRPr="00A2483B">
              <w:rPr>
                <w:rFonts w:ascii="Arial" w:hAnsi="Arial" w:cs="Arial"/>
                <w:sz w:val="18"/>
                <w:szCs w:val="18"/>
              </w:rPr>
              <w:t>08</w:t>
            </w:r>
          </w:p>
        </w:tc>
        <w:tc>
          <w:tcPr>
            <w:tcW w:w="3686" w:type="dxa"/>
            <w:tcBorders>
              <w:top w:val="single" w:sz="4" w:space="0" w:color="000000"/>
              <w:left w:val="single" w:sz="4" w:space="0" w:color="000000"/>
              <w:bottom w:val="single" w:sz="4" w:space="0" w:color="000000"/>
              <w:right w:val="single" w:sz="4" w:space="0" w:color="000000"/>
            </w:tcBorders>
            <w:shd w:val="clear" w:color="auto" w:fill="auto"/>
          </w:tcPr>
          <w:p w:rsidR="0065059C" w:rsidRPr="00A2483B" w:rsidRDefault="0065059C" w:rsidP="00386716">
            <w:pPr>
              <w:contextualSpacing/>
              <w:jc w:val="both"/>
              <w:rPr>
                <w:rFonts w:ascii="Arial" w:hAnsi="Arial" w:cs="Arial"/>
                <w:sz w:val="18"/>
                <w:szCs w:val="18"/>
              </w:rPr>
            </w:pPr>
          </w:p>
          <w:p w:rsidR="000F2693" w:rsidRPr="00A2483B" w:rsidRDefault="001A30E4" w:rsidP="00386716">
            <w:pPr>
              <w:contextualSpacing/>
              <w:jc w:val="both"/>
              <w:rPr>
                <w:rFonts w:ascii="Arial" w:hAnsi="Arial" w:cs="Arial"/>
                <w:sz w:val="18"/>
                <w:szCs w:val="18"/>
              </w:rPr>
            </w:pPr>
            <w:r w:rsidRPr="00A2483B">
              <w:rPr>
                <w:rFonts w:ascii="Arial" w:hAnsi="Arial" w:cs="Arial"/>
                <w:sz w:val="18"/>
                <w:szCs w:val="18"/>
              </w:rPr>
              <w:t>Macacão descartável para proteção a Agente Biológico</w:t>
            </w:r>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rsidR="000F2693" w:rsidRPr="00252A83" w:rsidRDefault="001A30E4" w:rsidP="00386716">
            <w:pPr>
              <w:contextualSpacing/>
              <w:jc w:val="both"/>
              <w:rPr>
                <w:rFonts w:ascii="Arial" w:hAnsi="Arial" w:cs="Arial"/>
                <w:sz w:val="18"/>
                <w:szCs w:val="18"/>
              </w:rPr>
            </w:pPr>
            <w:r w:rsidRPr="00252A83">
              <w:rPr>
                <w:rFonts w:ascii="Arial" w:hAnsi="Arial" w:cs="Arial"/>
                <w:sz w:val="18"/>
                <w:szCs w:val="18"/>
              </w:rPr>
              <w:t>Traje plástico descartável de isolamento antibacteriano de corpo inteiro com capuz, punho e bainha elásticos com fechamento por zíper. Tamanho M</w:t>
            </w:r>
          </w:p>
        </w:tc>
        <w:tc>
          <w:tcPr>
            <w:tcW w:w="1134" w:type="dxa"/>
            <w:tcBorders>
              <w:top w:val="single" w:sz="4" w:space="0" w:color="000000"/>
              <w:left w:val="single" w:sz="4" w:space="0" w:color="000000"/>
              <w:bottom w:val="single" w:sz="4" w:space="0" w:color="000000"/>
              <w:right w:val="single" w:sz="4" w:space="0" w:color="auto"/>
            </w:tcBorders>
            <w:shd w:val="clear" w:color="auto" w:fill="auto"/>
          </w:tcPr>
          <w:p w:rsidR="0065059C" w:rsidRPr="00A2483B" w:rsidRDefault="0065059C" w:rsidP="00386716">
            <w:pPr>
              <w:contextualSpacing/>
              <w:jc w:val="both"/>
              <w:rPr>
                <w:rFonts w:ascii="Arial" w:hAnsi="Arial" w:cs="Arial"/>
                <w:sz w:val="18"/>
                <w:szCs w:val="18"/>
              </w:rPr>
            </w:pPr>
          </w:p>
          <w:p w:rsidR="0065059C" w:rsidRPr="00A2483B" w:rsidRDefault="0065059C" w:rsidP="00386716">
            <w:pPr>
              <w:contextualSpacing/>
              <w:jc w:val="both"/>
              <w:rPr>
                <w:rFonts w:ascii="Arial" w:hAnsi="Arial" w:cs="Arial"/>
                <w:sz w:val="18"/>
                <w:szCs w:val="18"/>
              </w:rPr>
            </w:pPr>
          </w:p>
          <w:p w:rsidR="000F2693" w:rsidRPr="00A2483B" w:rsidRDefault="001A30E4" w:rsidP="00386716">
            <w:pPr>
              <w:contextualSpacing/>
              <w:jc w:val="both"/>
              <w:rPr>
                <w:rFonts w:ascii="Arial" w:hAnsi="Arial" w:cs="Arial"/>
                <w:sz w:val="18"/>
                <w:szCs w:val="18"/>
              </w:rPr>
            </w:pPr>
            <w:r w:rsidRPr="00A2483B">
              <w:rPr>
                <w:rFonts w:ascii="Arial" w:hAnsi="Arial" w:cs="Arial"/>
                <w:sz w:val="18"/>
                <w:szCs w:val="18"/>
              </w:rPr>
              <w:t>01</w:t>
            </w:r>
          </w:p>
        </w:tc>
        <w:tc>
          <w:tcPr>
            <w:tcW w:w="1560" w:type="dxa"/>
            <w:tcBorders>
              <w:top w:val="single" w:sz="4" w:space="0" w:color="000000"/>
              <w:left w:val="single" w:sz="4" w:space="0" w:color="auto"/>
              <w:bottom w:val="single" w:sz="4" w:space="0" w:color="000000"/>
              <w:right w:val="single" w:sz="4" w:space="0" w:color="000000"/>
            </w:tcBorders>
            <w:shd w:val="clear" w:color="auto" w:fill="auto"/>
          </w:tcPr>
          <w:p w:rsidR="0065059C" w:rsidRPr="00A2483B" w:rsidRDefault="0065059C" w:rsidP="00386716">
            <w:pPr>
              <w:contextualSpacing/>
              <w:jc w:val="both"/>
              <w:rPr>
                <w:rFonts w:ascii="Arial" w:hAnsi="Arial" w:cs="Arial"/>
                <w:sz w:val="18"/>
                <w:szCs w:val="18"/>
              </w:rPr>
            </w:pPr>
          </w:p>
          <w:p w:rsidR="0065059C" w:rsidRPr="00A2483B" w:rsidRDefault="0065059C" w:rsidP="00386716">
            <w:pPr>
              <w:contextualSpacing/>
              <w:jc w:val="both"/>
              <w:rPr>
                <w:rFonts w:ascii="Arial" w:hAnsi="Arial" w:cs="Arial"/>
                <w:sz w:val="18"/>
                <w:szCs w:val="18"/>
              </w:rPr>
            </w:pPr>
          </w:p>
          <w:p w:rsidR="000F2693" w:rsidRPr="00A2483B" w:rsidRDefault="001A30E4" w:rsidP="00386716">
            <w:pPr>
              <w:contextualSpacing/>
              <w:jc w:val="both"/>
              <w:rPr>
                <w:rFonts w:ascii="Arial" w:hAnsi="Arial" w:cs="Arial"/>
                <w:sz w:val="18"/>
                <w:szCs w:val="18"/>
              </w:rPr>
            </w:pPr>
            <w:r w:rsidRPr="00A2483B">
              <w:rPr>
                <w:rFonts w:ascii="Arial" w:hAnsi="Arial" w:cs="Arial"/>
                <w:sz w:val="18"/>
                <w:szCs w:val="18"/>
              </w:rPr>
              <w:t>70</w:t>
            </w:r>
            <w:r w:rsidR="009C0609" w:rsidRPr="00A2483B">
              <w:rPr>
                <w:rFonts w:ascii="Arial" w:hAnsi="Arial" w:cs="Arial"/>
                <w:sz w:val="18"/>
                <w:szCs w:val="18"/>
              </w:rPr>
              <w:t>und.</w:t>
            </w:r>
          </w:p>
        </w:tc>
      </w:tr>
      <w:tr w:rsidR="001A30E4" w:rsidRPr="00A2483B" w:rsidTr="001D5935">
        <w:tc>
          <w:tcPr>
            <w:tcW w:w="567" w:type="dxa"/>
            <w:tcBorders>
              <w:top w:val="single" w:sz="4" w:space="0" w:color="000000"/>
              <w:left w:val="single" w:sz="4" w:space="0" w:color="000000"/>
              <w:bottom w:val="single" w:sz="4" w:space="0" w:color="000000"/>
              <w:right w:val="single" w:sz="4" w:space="0" w:color="000000"/>
            </w:tcBorders>
            <w:shd w:val="clear" w:color="auto" w:fill="auto"/>
          </w:tcPr>
          <w:p w:rsidR="0065059C" w:rsidRPr="00A2483B" w:rsidRDefault="0065059C" w:rsidP="00386716">
            <w:pPr>
              <w:contextualSpacing/>
              <w:jc w:val="both"/>
              <w:rPr>
                <w:rFonts w:ascii="Arial" w:hAnsi="Arial" w:cs="Arial"/>
                <w:sz w:val="18"/>
                <w:szCs w:val="18"/>
              </w:rPr>
            </w:pPr>
          </w:p>
          <w:p w:rsidR="0065059C" w:rsidRPr="00A2483B" w:rsidRDefault="0065059C" w:rsidP="00386716">
            <w:pPr>
              <w:contextualSpacing/>
              <w:jc w:val="both"/>
              <w:rPr>
                <w:rFonts w:ascii="Arial" w:hAnsi="Arial" w:cs="Arial"/>
                <w:sz w:val="18"/>
                <w:szCs w:val="18"/>
              </w:rPr>
            </w:pPr>
          </w:p>
          <w:p w:rsidR="001A30E4" w:rsidRPr="00A2483B" w:rsidRDefault="001A30E4" w:rsidP="00386716">
            <w:pPr>
              <w:contextualSpacing/>
              <w:jc w:val="both"/>
              <w:rPr>
                <w:rFonts w:ascii="Arial" w:hAnsi="Arial" w:cs="Arial"/>
                <w:sz w:val="18"/>
                <w:szCs w:val="18"/>
              </w:rPr>
            </w:pPr>
            <w:r w:rsidRPr="00A2483B">
              <w:rPr>
                <w:rFonts w:ascii="Arial" w:hAnsi="Arial" w:cs="Arial"/>
                <w:sz w:val="18"/>
                <w:szCs w:val="18"/>
              </w:rPr>
              <w:t>09</w:t>
            </w:r>
          </w:p>
        </w:tc>
        <w:tc>
          <w:tcPr>
            <w:tcW w:w="3686" w:type="dxa"/>
            <w:tcBorders>
              <w:top w:val="single" w:sz="4" w:space="0" w:color="000000"/>
              <w:left w:val="single" w:sz="4" w:space="0" w:color="000000"/>
              <w:bottom w:val="single" w:sz="4" w:space="0" w:color="000000"/>
              <w:right w:val="single" w:sz="4" w:space="0" w:color="000000"/>
            </w:tcBorders>
            <w:shd w:val="clear" w:color="auto" w:fill="auto"/>
          </w:tcPr>
          <w:p w:rsidR="0065059C" w:rsidRPr="00A2483B" w:rsidRDefault="0065059C" w:rsidP="00386716">
            <w:pPr>
              <w:contextualSpacing/>
              <w:jc w:val="both"/>
              <w:rPr>
                <w:rFonts w:ascii="Arial" w:hAnsi="Arial" w:cs="Arial"/>
                <w:sz w:val="18"/>
                <w:szCs w:val="18"/>
              </w:rPr>
            </w:pPr>
          </w:p>
          <w:p w:rsidR="0065059C" w:rsidRPr="00A2483B" w:rsidRDefault="0065059C" w:rsidP="00386716">
            <w:pPr>
              <w:contextualSpacing/>
              <w:jc w:val="both"/>
              <w:rPr>
                <w:rFonts w:ascii="Arial" w:hAnsi="Arial" w:cs="Arial"/>
                <w:sz w:val="18"/>
                <w:szCs w:val="18"/>
              </w:rPr>
            </w:pPr>
          </w:p>
          <w:p w:rsidR="001A30E4" w:rsidRPr="00A2483B" w:rsidRDefault="001A30E4" w:rsidP="00386716">
            <w:pPr>
              <w:contextualSpacing/>
              <w:jc w:val="both"/>
              <w:rPr>
                <w:rFonts w:ascii="Arial" w:hAnsi="Arial" w:cs="Arial"/>
                <w:sz w:val="18"/>
                <w:szCs w:val="18"/>
              </w:rPr>
            </w:pPr>
            <w:r w:rsidRPr="00A2483B">
              <w:rPr>
                <w:rFonts w:ascii="Arial" w:hAnsi="Arial" w:cs="Arial"/>
                <w:sz w:val="18"/>
                <w:szCs w:val="18"/>
              </w:rPr>
              <w:t>Macacão descartável para proteção a Agente Biológico</w:t>
            </w:r>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rsidR="001A30E4" w:rsidRPr="00252A83" w:rsidRDefault="001A30E4" w:rsidP="00386716">
            <w:pPr>
              <w:contextualSpacing/>
              <w:jc w:val="both"/>
              <w:rPr>
                <w:rFonts w:ascii="Arial" w:hAnsi="Arial" w:cs="Arial"/>
                <w:sz w:val="18"/>
                <w:szCs w:val="18"/>
              </w:rPr>
            </w:pPr>
            <w:r w:rsidRPr="00252A83">
              <w:rPr>
                <w:rFonts w:ascii="Arial" w:hAnsi="Arial" w:cs="Arial"/>
                <w:sz w:val="18"/>
                <w:szCs w:val="18"/>
              </w:rPr>
              <w:t>Traje plástico descartável de isolamento antibacteriano de corpo inteiro com capuz, punho e bainha elásticos com fechamento por zíper. Tamanho XG</w:t>
            </w:r>
          </w:p>
        </w:tc>
        <w:tc>
          <w:tcPr>
            <w:tcW w:w="1134" w:type="dxa"/>
            <w:tcBorders>
              <w:top w:val="single" w:sz="4" w:space="0" w:color="000000"/>
              <w:left w:val="single" w:sz="4" w:space="0" w:color="000000"/>
              <w:bottom w:val="single" w:sz="4" w:space="0" w:color="000000"/>
              <w:right w:val="single" w:sz="4" w:space="0" w:color="auto"/>
            </w:tcBorders>
            <w:shd w:val="clear" w:color="auto" w:fill="auto"/>
          </w:tcPr>
          <w:p w:rsidR="0065059C" w:rsidRPr="00A2483B" w:rsidRDefault="0065059C" w:rsidP="00386716">
            <w:pPr>
              <w:contextualSpacing/>
              <w:jc w:val="both"/>
              <w:rPr>
                <w:rFonts w:ascii="Arial" w:hAnsi="Arial" w:cs="Arial"/>
                <w:sz w:val="18"/>
                <w:szCs w:val="18"/>
              </w:rPr>
            </w:pPr>
          </w:p>
          <w:p w:rsidR="0065059C" w:rsidRPr="00A2483B" w:rsidRDefault="0065059C" w:rsidP="00386716">
            <w:pPr>
              <w:contextualSpacing/>
              <w:jc w:val="both"/>
              <w:rPr>
                <w:rFonts w:ascii="Arial" w:hAnsi="Arial" w:cs="Arial"/>
                <w:sz w:val="18"/>
                <w:szCs w:val="18"/>
              </w:rPr>
            </w:pPr>
          </w:p>
          <w:p w:rsidR="001A30E4" w:rsidRPr="00A2483B" w:rsidRDefault="001A30E4" w:rsidP="00386716">
            <w:pPr>
              <w:contextualSpacing/>
              <w:jc w:val="both"/>
              <w:rPr>
                <w:rFonts w:ascii="Arial" w:hAnsi="Arial" w:cs="Arial"/>
                <w:sz w:val="18"/>
                <w:szCs w:val="18"/>
              </w:rPr>
            </w:pPr>
            <w:r w:rsidRPr="00A2483B">
              <w:rPr>
                <w:rFonts w:ascii="Arial" w:hAnsi="Arial" w:cs="Arial"/>
                <w:sz w:val="18"/>
                <w:szCs w:val="18"/>
              </w:rPr>
              <w:t>01</w:t>
            </w:r>
          </w:p>
        </w:tc>
        <w:tc>
          <w:tcPr>
            <w:tcW w:w="1560" w:type="dxa"/>
            <w:tcBorders>
              <w:top w:val="single" w:sz="4" w:space="0" w:color="000000"/>
              <w:left w:val="single" w:sz="4" w:space="0" w:color="auto"/>
              <w:bottom w:val="single" w:sz="4" w:space="0" w:color="000000"/>
              <w:right w:val="single" w:sz="4" w:space="0" w:color="000000"/>
            </w:tcBorders>
            <w:shd w:val="clear" w:color="auto" w:fill="auto"/>
          </w:tcPr>
          <w:p w:rsidR="0065059C" w:rsidRPr="00A2483B" w:rsidRDefault="0065059C" w:rsidP="00386716">
            <w:pPr>
              <w:contextualSpacing/>
              <w:jc w:val="both"/>
              <w:rPr>
                <w:rFonts w:ascii="Arial" w:hAnsi="Arial" w:cs="Arial"/>
                <w:sz w:val="18"/>
                <w:szCs w:val="18"/>
              </w:rPr>
            </w:pPr>
          </w:p>
          <w:p w:rsidR="0065059C" w:rsidRPr="00A2483B" w:rsidRDefault="0065059C" w:rsidP="00386716">
            <w:pPr>
              <w:contextualSpacing/>
              <w:jc w:val="both"/>
              <w:rPr>
                <w:rFonts w:ascii="Arial" w:hAnsi="Arial" w:cs="Arial"/>
                <w:sz w:val="18"/>
                <w:szCs w:val="18"/>
              </w:rPr>
            </w:pPr>
          </w:p>
          <w:p w:rsidR="001A30E4" w:rsidRPr="00A2483B" w:rsidRDefault="001A30E4" w:rsidP="00386716">
            <w:pPr>
              <w:contextualSpacing/>
              <w:jc w:val="both"/>
              <w:rPr>
                <w:rFonts w:ascii="Arial" w:hAnsi="Arial" w:cs="Arial"/>
                <w:sz w:val="18"/>
                <w:szCs w:val="18"/>
              </w:rPr>
            </w:pPr>
            <w:r w:rsidRPr="00A2483B">
              <w:rPr>
                <w:rFonts w:ascii="Arial" w:hAnsi="Arial" w:cs="Arial"/>
                <w:sz w:val="18"/>
                <w:szCs w:val="18"/>
              </w:rPr>
              <w:t>70</w:t>
            </w:r>
            <w:r w:rsidR="009C0609" w:rsidRPr="00A2483B">
              <w:rPr>
                <w:rFonts w:ascii="Arial" w:hAnsi="Arial" w:cs="Arial"/>
                <w:sz w:val="18"/>
                <w:szCs w:val="18"/>
              </w:rPr>
              <w:t>und.</w:t>
            </w:r>
          </w:p>
        </w:tc>
      </w:tr>
      <w:tr w:rsidR="001A30E4" w:rsidRPr="00A2483B" w:rsidTr="001D5935">
        <w:tc>
          <w:tcPr>
            <w:tcW w:w="567" w:type="dxa"/>
            <w:tcBorders>
              <w:top w:val="single" w:sz="4" w:space="0" w:color="000000"/>
              <w:left w:val="single" w:sz="4" w:space="0" w:color="000000"/>
              <w:bottom w:val="single" w:sz="4" w:space="0" w:color="000000"/>
              <w:right w:val="single" w:sz="4" w:space="0" w:color="000000"/>
            </w:tcBorders>
            <w:shd w:val="clear" w:color="auto" w:fill="auto"/>
          </w:tcPr>
          <w:p w:rsidR="0065059C" w:rsidRPr="00A2483B" w:rsidRDefault="0065059C" w:rsidP="00386716">
            <w:pPr>
              <w:contextualSpacing/>
              <w:jc w:val="both"/>
              <w:rPr>
                <w:rFonts w:ascii="Arial" w:hAnsi="Arial" w:cs="Arial"/>
                <w:sz w:val="18"/>
                <w:szCs w:val="18"/>
              </w:rPr>
            </w:pPr>
          </w:p>
          <w:p w:rsidR="001A30E4" w:rsidRPr="00A2483B" w:rsidRDefault="001A30E4" w:rsidP="00386716">
            <w:pPr>
              <w:contextualSpacing/>
              <w:jc w:val="both"/>
              <w:rPr>
                <w:rFonts w:ascii="Arial" w:hAnsi="Arial" w:cs="Arial"/>
                <w:sz w:val="18"/>
                <w:szCs w:val="18"/>
              </w:rPr>
            </w:pPr>
            <w:r w:rsidRPr="00A2483B">
              <w:rPr>
                <w:rFonts w:ascii="Arial" w:hAnsi="Arial" w:cs="Arial"/>
                <w:sz w:val="18"/>
                <w:szCs w:val="18"/>
              </w:rPr>
              <w:t>10</w:t>
            </w:r>
          </w:p>
        </w:tc>
        <w:tc>
          <w:tcPr>
            <w:tcW w:w="3686" w:type="dxa"/>
            <w:tcBorders>
              <w:top w:val="single" w:sz="4" w:space="0" w:color="000000"/>
              <w:left w:val="single" w:sz="4" w:space="0" w:color="000000"/>
              <w:bottom w:val="single" w:sz="4" w:space="0" w:color="000000"/>
              <w:right w:val="single" w:sz="4" w:space="0" w:color="000000"/>
            </w:tcBorders>
            <w:shd w:val="clear" w:color="auto" w:fill="auto"/>
          </w:tcPr>
          <w:p w:rsidR="0065059C" w:rsidRPr="00A2483B" w:rsidRDefault="0065059C" w:rsidP="00386716">
            <w:pPr>
              <w:contextualSpacing/>
              <w:jc w:val="both"/>
              <w:rPr>
                <w:rFonts w:ascii="Arial" w:hAnsi="Arial" w:cs="Arial"/>
                <w:sz w:val="18"/>
                <w:szCs w:val="18"/>
              </w:rPr>
            </w:pPr>
          </w:p>
          <w:p w:rsidR="001A30E4" w:rsidRPr="00A2483B" w:rsidRDefault="00386716" w:rsidP="00386716">
            <w:pPr>
              <w:contextualSpacing/>
              <w:jc w:val="both"/>
              <w:rPr>
                <w:rFonts w:ascii="Arial" w:hAnsi="Arial" w:cs="Arial"/>
                <w:sz w:val="18"/>
                <w:szCs w:val="18"/>
              </w:rPr>
            </w:pPr>
            <w:r w:rsidRPr="00A2483B">
              <w:rPr>
                <w:rFonts w:ascii="Arial" w:hAnsi="Arial" w:cs="Arial"/>
                <w:sz w:val="18"/>
                <w:szCs w:val="18"/>
              </w:rPr>
              <w:t>Saco para lixo infectante</w:t>
            </w:r>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rsidR="001A30E4" w:rsidRPr="00252A83" w:rsidRDefault="00386716" w:rsidP="00386716">
            <w:pPr>
              <w:contextualSpacing/>
              <w:jc w:val="both"/>
              <w:rPr>
                <w:rFonts w:ascii="Arial" w:hAnsi="Arial" w:cs="Arial"/>
                <w:sz w:val="18"/>
                <w:szCs w:val="18"/>
              </w:rPr>
            </w:pPr>
            <w:r w:rsidRPr="00252A83">
              <w:rPr>
                <w:rFonts w:ascii="Arial" w:hAnsi="Arial" w:cs="Arial"/>
                <w:sz w:val="18"/>
                <w:szCs w:val="18"/>
              </w:rPr>
              <w:t>Saco descartável de lixo hospitalar com capacidade para 50 L</w:t>
            </w:r>
          </w:p>
        </w:tc>
        <w:tc>
          <w:tcPr>
            <w:tcW w:w="1134" w:type="dxa"/>
            <w:tcBorders>
              <w:top w:val="single" w:sz="4" w:space="0" w:color="000000"/>
              <w:left w:val="single" w:sz="4" w:space="0" w:color="000000"/>
              <w:bottom w:val="single" w:sz="4" w:space="0" w:color="000000"/>
              <w:right w:val="single" w:sz="4" w:space="0" w:color="auto"/>
            </w:tcBorders>
            <w:shd w:val="clear" w:color="auto" w:fill="auto"/>
          </w:tcPr>
          <w:p w:rsidR="0065059C" w:rsidRPr="00A2483B" w:rsidRDefault="0065059C" w:rsidP="00386716">
            <w:pPr>
              <w:contextualSpacing/>
              <w:jc w:val="both"/>
              <w:rPr>
                <w:rFonts w:ascii="Arial" w:hAnsi="Arial" w:cs="Arial"/>
                <w:sz w:val="18"/>
                <w:szCs w:val="18"/>
              </w:rPr>
            </w:pPr>
          </w:p>
          <w:p w:rsidR="001A30E4" w:rsidRPr="00A2483B" w:rsidRDefault="00386716" w:rsidP="00386716">
            <w:pPr>
              <w:contextualSpacing/>
              <w:jc w:val="both"/>
              <w:rPr>
                <w:rFonts w:ascii="Arial" w:hAnsi="Arial" w:cs="Arial"/>
                <w:sz w:val="18"/>
                <w:szCs w:val="18"/>
              </w:rPr>
            </w:pPr>
            <w:r w:rsidRPr="00A2483B">
              <w:rPr>
                <w:rFonts w:ascii="Arial" w:hAnsi="Arial" w:cs="Arial"/>
                <w:sz w:val="18"/>
                <w:szCs w:val="18"/>
              </w:rPr>
              <w:t>01</w:t>
            </w:r>
          </w:p>
        </w:tc>
        <w:tc>
          <w:tcPr>
            <w:tcW w:w="1560" w:type="dxa"/>
            <w:tcBorders>
              <w:top w:val="single" w:sz="4" w:space="0" w:color="000000"/>
              <w:left w:val="single" w:sz="4" w:space="0" w:color="auto"/>
              <w:bottom w:val="single" w:sz="4" w:space="0" w:color="000000"/>
              <w:right w:val="single" w:sz="4" w:space="0" w:color="000000"/>
            </w:tcBorders>
            <w:shd w:val="clear" w:color="auto" w:fill="auto"/>
          </w:tcPr>
          <w:p w:rsidR="0065059C" w:rsidRPr="00A2483B" w:rsidRDefault="0065059C" w:rsidP="00386716">
            <w:pPr>
              <w:contextualSpacing/>
              <w:jc w:val="both"/>
              <w:rPr>
                <w:rFonts w:ascii="Arial" w:hAnsi="Arial" w:cs="Arial"/>
                <w:sz w:val="18"/>
                <w:szCs w:val="18"/>
              </w:rPr>
            </w:pPr>
          </w:p>
          <w:p w:rsidR="001A30E4" w:rsidRPr="00A2483B" w:rsidRDefault="00386716" w:rsidP="00386716">
            <w:pPr>
              <w:contextualSpacing/>
              <w:jc w:val="both"/>
              <w:rPr>
                <w:rFonts w:ascii="Arial" w:hAnsi="Arial" w:cs="Arial"/>
                <w:sz w:val="18"/>
                <w:szCs w:val="18"/>
              </w:rPr>
            </w:pPr>
            <w:r w:rsidRPr="00A2483B">
              <w:rPr>
                <w:rFonts w:ascii="Arial" w:hAnsi="Arial" w:cs="Arial"/>
                <w:sz w:val="18"/>
                <w:szCs w:val="18"/>
              </w:rPr>
              <w:t>400</w:t>
            </w:r>
            <w:r w:rsidR="009C0609" w:rsidRPr="00A2483B">
              <w:rPr>
                <w:rFonts w:ascii="Arial" w:hAnsi="Arial" w:cs="Arial"/>
                <w:sz w:val="18"/>
                <w:szCs w:val="18"/>
              </w:rPr>
              <w:t>und.</w:t>
            </w:r>
          </w:p>
        </w:tc>
      </w:tr>
      <w:tr w:rsidR="001A30E4" w:rsidRPr="00A2483B" w:rsidTr="001D5935">
        <w:tc>
          <w:tcPr>
            <w:tcW w:w="567" w:type="dxa"/>
            <w:tcBorders>
              <w:top w:val="single" w:sz="4" w:space="0" w:color="000000"/>
              <w:left w:val="single" w:sz="4" w:space="0" w:color="000000"/>
              <w:bottom w:val="single" w:sz="4" w:space="0" w:color="000000"/>
              <w:right w:val="single" w:sz="4" w:space="0" w:color="000000"/>
            </w:tcBorders>
            <w:shd w:val="clear" w:color="auto" w:fill="auto"/>
          </w:tcPr>
          <w:p w:rsidR="0065059C" w:rsidRPr="00A2483B" w:rsidRDefault="0065059C" w:rsidP="00386716">
            <w:pPr>
              <w:contextualSpacing/>
              <w:jc w:val="both"/>
              <w:rPr>
                <w:rFonts w:ascii="Arial" w:hAnsi="Arial" w:cs="Arial"/>
                <w:sz w:val="18"/>
                <w:szCs w:val="18"/>
              </w:rPr>
            </w:pPr>
          </w:p>
          <w:p w:rsidR="001A30E4" w:rsidRPr="00A2483B" w:rsidRDefault="00386716" w:rsidP="00386716">
            <w:pPr>
              <w:contextualSpacing/>
              <w:jc w:val="both"/>
              <w:rPr>
                <w:rFonts w:ascii="Arial" w:hAnsi="Arial" w:cs="Arial"/>
                <w:sz w:val="18"/>
                <w:szCs w:val="18"/>
              </w:rPr>
            </w:pPr>
            <w:r w:rsidRPr="00A2483B">
              <w:rPr>
                <w:rFonts w:ascii="Arial" w:hAnsi="Arial" w:cs="Arial"/>
                <w:sz w:val="18"/>
                <w:szCs w:val="18"/>
              </w:rPr>
              <w:t>11</w:t>
            </w:r>
          </w:p>
        </w:tc>
        <w:tc>
          <w:tcPr>
            <w:tcW w:w="3686" w:type="dxa"/>
            <w:tcBorders>
              <w:top w:val="single" w:sz="4" w:space="0" w:color="000000"/>
              <w:left w:val="single" w:sz="4" w:space="0" w:color="000000"/>
              <w:bottom w:val="single" w:sz="4" w:space="0" w:color="000000"/>
              <w:right w:val="single" w:sz="4" w:space="0" w:color="000000"/>
            </w:tcBorders>
            <w:shd w:val="clear" w:color="auto" w:fill="auto"/>
          </w:tcPr>
          <w:p w:rsidR="0065059C" w:rsidRPr="00A2483B" w:rsidRDefault="0065059C" w:rsidP="00386716">
            <w:pPr>
              <w:contextualSpacing/>
              <w:jc w:val="both"/>
              <w:rPr>
                <w:rFonts w:ascii="Arial" w:hAnsi="Arial" w:cs="Arial"/>
                <w:sz w:val="18"/>
                <w:szCs w:val="18"/>
              </w:rPr>
            </w:pPr>
          </w:p>
          <w:p w:rsidR="001A30E4" w:rsidRPr="00A2483B" w:rsidRDefault="00386716" w:rsidP="00386716">
            <w:pPr>
              <w:contextualSpacing/>
              <w:jc w:val="both"/>
              <w:rPr>
                <w:rFonts w:ascii="Arial" w:hAnsi="Arial" w:cs="Arial"/>
                <w:sz w:val="18"/>
                <w:szCs w:val="18"/>
              </w:rPr>
            </w:pPr>
            <w:r w:rsidRPr="00A2483B">
              <w:rPr>
                <w:rFonts w:ascii="Arial" w:hAnsi="Arial" w:cs="Arial"/>
                <w:sz w:val="18"/>
                <w:szCs w:val="18"/>
              </w:rPr>
              <w:t>Saco para lixo infectante</w:t>
            </w:r>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rsidR="001A30E4" w:rsidRPr="00252A83" w:rsidRDefault="00386716" w:rsidP="00386716">
            <w:pPr>
              <w:contextualSpacing/>
              <w:jc w:val="both"/>
              <w:rPr>
                <w:rFonts w:ascii="Arial" w:hAnsi="Arial" w:cs="Arial"/>
                <w:sz w:val="18"/>
                <w:szCs w:val="18"/>
              </w:rPr>
            </w:pPr>
            <w:r w:rsidRPr="00252A83">
              <w:rPr>
                <w:rFonts w:ascii="Arial" w:hAnsi="Arial" w:cs="Arial"/>
                <w:sz w:val="18"/>
                <w:szCs w:val="18"/>
              </w:rPr>
              <w:t>Saco descartável de lixo hospitalar com capacidade para 15 L</w:t>
            </w:r>
          </w:p>
        </w:tc>
        <w:tc>
          <w:tcPr>
            <w:tcW w:w="1134" w:type="dxa"/>
            <w:tcBorders>
              <w:top w:val="single" w:sz="4" w:space="0" w:color="000000"/>
              <w:left w:val="single" w:sz="4" w:space="0" w:color="000000"/>
              <w:bottom w:val="single" w:sz="4" w:space="0" w:color="000000"/>
              <w:right w:val="single" w:sz="4" w:space="0" w:color="auto"/>
            </w:tcBorders>
            <w:shd w:val="clear" w:color="auto" w:fill="auto"/>
          </w:tcPr>
          <w:p w:rsidR="0065059C" w:rsidRPr="00A2483B" w:rsidRDefault="0065059C" w:rsidP="00386716">
            <w:pPr>
              <w:contextualSpacing/>
              <w:jc w:val="both"/>
              <w:rPr>
                <w:rFonts w:ascii="Arial" w:hAnsi="Arial" w:cs="Arial"/>
                <w:sz w:val="18"/>
                <w:szCs w:val="18"/>
              </w:rPr>
            </w:pPr>
          </w:p>
          <w:p w:rsidR="001A30E4" w:rsidRPr="00A2483B" w:rsidRDefault="00386716" w:rsidP="00386716">
            <w:pPr>
              <w:contextualSpacing/>
              <w:jc w:val="both"/>
              <w:rPr>
                <w:rFonts w:ascii="Arial" w:hAnsi="Arial" w:cs="Arial"/>
                <w:sz w:val="18"/>
                <w:szCs w:val="18"/>
              </w:rPr>
            </w:pPr>
            <w:r w:rsidRPr="00A2483B">
              <w:rPr>
                <w:rFonts w:ascii="Arial" w:hAnsi="Arial" w:cs="Arial"/>
                <w:sz w:val="18"/>
                <w:szCs w:val="18"/>
              </w:rPr>
              <w:t>01</w:t>
            </w:r>
          </w:p>
        </w:tc>
        <w:tc>
          <w:tcPr>
            <w:tcW w:w="1560" w:type="dxa"/>
            <w:tcBorders>
              <w:top w:val="single" w:sz="4" w:space="0" w:color="000000"/>
              <w:left w:val="single" w:sz="4" w:space="0" w:color="auto"/>
              <w:bottom w:val="single" w:sz="4" w:space="0" w:color="000000"/>
              <w:right w:val="single" w:sz="4" w:space="0" w:color="000000"/>
            </w:tcBorders>
            <w:shd w:val="clear" w:color="auto" w:fill="auto"/>
          </w:tcPr>
          <w:p w:rsidR="0065059C" w:rsidRPr="00A2483B" w:rsidRDefault="0065059C" w:rsidP="00386716">
            <w:pPr>
              <w:contextualSpacing/>
              <w:jc w:val="both"/>
              <w:rPr>
                <w:rFonts w:ascii="Arial" w:hAnsi="Arial" w:cs="Arial"/>
                <w:sz w:val="18"/>
                <w:szCs w:val="18"/>
              </w:rPr>
            </w:pPr>
          </w:p>
          <w:p w:rsidR="001A30E4" w:rsidRPr="00A2483B" w:rsidRDefault="00386716" w:rsidP="00386716">
            <w:pPr>
              <w:contextualSpacing/>
              <w:jc w:val="both"/>
              <w:rPr>
                <w:rFonts w:ascii="Arial" w:hAnsi="Arial" w:cs="Arial"/>
                <w:sz w:val="18"/>
                <w:szCs w:val="18"/>
              </w:rPr>
            </w:pPr>
            <w:r w:rsidRPr="00A2483B">
              <w:rPr>
                <w:rFonts w:ascii="Arial" w:hAnsi="Arial" w:cs="Arial"/>
                <w:sz w:val="18"/>
                <w:szCs w:val="18"/>
              </w:rPr>
              <w:t>200</w:t>
            </w:r>
            <w:r w:rsidR="009C0609" w:rsidRPr="00A2483B">
              <w:rPr>
                <w:rFonts w:ascii="Arial" w:hAnsi="Arial" w:cs="Arial"/>
                <w:sz w:val="18"/>
                <w:szCs w:val="18"/>
              </w:rPr>
              <w:t>und.</w:t>
            </w:r>
          </w:p>
        </w:tc>
      </w:tr>
      <w:tr w:rsidR="00386716" w:rsidRPr="00A2483B" w:rsidTr="001D5935">
        <w:tc>
          <w:tcPr>
            <w:tcW w:w="567" w:type="dxa"/>
            <w:tcBorders>
              <w:top w:val="single" w:sz="4" w:space="0" w:color="000000"/>
              <w:left w:val="single" w:sz="4" w:space="0" w:color="000000"/>
              <w:bottom w:val="single" w:sz="4" w:space="0" w:color="000000"/>
              <w:right w:val="single" w:sz="4" w:space="0" w:color="000000"/>
            </w:tcBorders>
            <w:shd w:val="clear" w:color="auto" w:fill="auto"/>
          </w:tcPr>
          <w:p w:rsidR="00386716" w:rsidRPr="00A2483B" w:rsidRDefault="00386716" w:rsidP="00386716">
            <w:pPr>
              <w:contextualSpacing/>
              <w:jc w:val="both"/>
              <w:rPr>
                <w:rFonts w:ascii="Arial" w:hAnsi="Arial" w:cs="Arial"/>
                <w:sz w:val="18"/>
                <w:szCs w:val="18"/>
              </w:rPr>
            </w:pPr>
            <w:r w:rsidRPr="00A2483B">
              <w:rPr>
                <w:rFonts w:ascii="Arial" w:hAnsi="Arial" w:cs="Arial"/>
                <w:sz w:val="18"/>
                <w:szCs w:val="18"/>
              </w:rPr>
              <w:t>12</w:t>
            </w:r>
          </w:p>
        </w:tc>
        <w:tc>
          <w:tcPr>
            <w:tcW w:w="3686" w:type="dxa"/>
            <w:tcBorders>
              <w:top w:val="single" w:sz="4" w:space="0" w:color="000000"/>
              <w:left w:val="single" w:sz="4" w:space="0" w:color="000000"/>
              <w:bottom w:val="single" w:sz="4" w:space="0" w:color="000000"/>
              <w:right w:val="single" w:sz="4" w:space="0" w:color="000000"/>
            </w:tcBorders>
            <w:shd w:val="clear" w:color="auto" w:fill="auto"/>
          </w:tcPr>
          <w:p w:rsidR="00386716" w:rsidRPr="00A2483B" w:rsidRDefault="00386716" w:rsidP="00386716">
            <w:pPr>
              <w:contextualSpacing/>
              <w:jc w:val="both"/>
              <w:rPr>
                <w:rFonts w:ascii="Arial" w:hAnsi="Arial" w:cs="Arial"/>
                <w:sz w:val="18"/>
                <w:szCs w:val="18"/>
              </w:rPr>
            </w:pPr>
            <w:r w:rsidRPr="00A2483B">
              <w:rPr>
                <w:rFonts w:ascii="Arial" w:hAnsi="Arial" w:cs="Arial"/>
                <w:sz w:val="18"/>
                <w:szCs w:val="18"/>
              </w:rPr>
              <w:t>Álcool Etílico 70%</w:t>
            </w:r>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rsidR="00386716" w:rsidRPr="00252A83" w:rsidRDefault="00386716" w:rsidP="00386716">
            <w:pPr>
              <w:contextualSpacing/>
              <w:jc w:val="both"/>
              <w:rPr>
                <w:rFonts w:ascii="Arial" w:hAnsi="Arial" w:cs="Arial"/>
                <w:sz w:val="18"/>
                <w:szCs w:val="18"/>
              </w:rPr>
            </w:pPr>
            <w:r w:rsidRPr="00252A83">
              <w:rPr>
                <w:rFonts w:ascii="Arial" w:hAnsi="Arial" w:cs="Arial"/>
                <w:sz w:val="18"/>
                <w:szCs w:val="18"/>
              </w:rPr>
              <w:t xml:space="preserve">Álcool </w:t>
            </w:r>
            <w:r w:rsidR="00CB2EFD" w:rsidRPr="00252A83">
              <w:rPr>
                <w:rFonts w:ascii="Arial" w:hAnsi="Arial" w:cs="Arial"/>
                <w:sz w:val="18"/>
                <w:szCs w:val="18"/>
              </w:rPr>
              <w:t xml:space="preserve">etílico hidratado </w:t>
            </w:r>
            <w:r w:rsidRPr="00252A83">
              <w:rPr>
                <w:rFonts w:ascii="Arial" w:hAnsi="Arial" w:cs="Arial"/>
                <w:sz w:val="18"/>
                <w:szCs w:val="18"/>
              </w:rPr>
              <w:t>em apresentação líquida em frascos com 1 L</w:t>
            </w:r>
          </w:p>
        </w:tc>
        <w:tc>
          <w:tcPr>
            <w:tcW w:w="1134" w:type="dxa"/>
            <w:tcBorders>
              <w:top w:val="single" w:sz="4" w:space="0" w:color="000000"/>
              <w:left w:val="single" w:sz="4" w:space="0" w:color="000000"/>
              <w:bottom w:val="single" w:sz="4" w:space="0" w:color="000000"/>
              <w:right w:val="single" w:sz="4" w:space="0" w:color="auto"/>
            </w:tcBorders>
            <w:shd w:val="clear" w:color="auto" w:fill="auto"/>
          </w:tcPr>
          <w:p w:rsidR="00386716" w:rsidRPr="00A2483B" w:rsidRDefault="00386716" w:rsidP="00386716">
            <w:pPr>
              <w:contextualSpacing/>
              <w:jc w:val="both"/>
              <w:rPr>
                <w:rFonts w:ascii="Arial" w:hAnsi="Arial" w:cs="Arial"/>
                <w:sz w:val="18"/>
                <w:szCs w:val="18"/>
              </w:rPr>
            </w:pPr>
            <w:r w:rsidRPr="00A2483B">
              <w:rPr>
                <w:rFonts w:ascii="Arial" w:hAnsi="Arial" w:cs="Arial"/>
                <w:sz w:val="18"/>
                <w:szCs w:val="18"/>
              </w:rPr>
              <w:t>01</w:t>
            </w:r>
          </w:p>
        </w:tc>
        <w:tc>
          <w:tcPr>
            <w:tcW w:w="1560" w:type="dxa"/>
            <w:tcBorders>
              <w:top w:val="single" w:sz="4" w:space="0" w:color="000000"/>
              <w:left w:val="single" w:sz="4" w:space="0" w:color="auto"/>
              <w:bottom w:val="single" w:sz="4" w:space="0" w:color="000000"/>
              <w:right w:val="single" w:sz="4" w:space="0" w:color="000000"/>
            </w:tcBorders>
            <w:shd w:val="clear" w:color="auto" w:fill="auto"/>
          </w:tcPr>
          <w:p w:rsidR="00386716" w:rsidRPr="00A2483B" w:rsidRDefault="00386716" w:rsidP="00386716">
            <w:pPr>
              <w:contextualSpacing/>
              <w:jc w:val="both"/>
              <w:rPr>
                <w:rFonts w:ascii="Arial" w:hAnsi="Arial" w:cs="Arial"/>
                <w:sz w:val="18"/>
                <w:szCs w:val="18"/>
              </w:rPr>
            </w:pPr>
            <w:r w:rsidRPr="00A2483B">
              <w:rPr>
                <w:rFonts w:ascii="Arial" w:hAnsi="Arial" w:cs="Arial"/>
                <w:sz w:val="18"/>
                <w:szCs w:val="18"/>
              </w:rPr>
              <w:t>500 l</w:t>
            </w:r>
            <w:r w:rsidR="009C0609" w:rsidRPr="00A2483B">
              <w:rPr>
                <w:rFonts w:ascii="Arial" w:hAnsi="Arial" w:cs="Arial"/>
                <w:sz w:val="18"/>
                <w:szCs w:val="18"/>
              </w:rPr>
              <w:t>itros</w:t>
            </w:r>
          </w:p>
        </w:tc>
      </w:tr>
      <w:tr w:rsidR="00386716" w:rsidRPr="00A2483B" w:rsidTr="001D5935">
        <w:tc>
          <w:tcPr>
            <w:tcW w:w="567" w:type="dxa"/>
            <w:tcBorders>
              <w:top w:val="single" w:sz="4" w:space="0" w:color="000000"/>
              <w:left w:val="single" w:sz="4" w:space="0" w:color="000000"/>
              <w:bottom w:val="single" w:sz="4" w:space="0" w:color="000000"/>
              <w:right w:val="single" w:sz="4" w:space="0" w:color="000000"/>
            </w:tcBorders>
            <w:shd w:val="clear" w:color="auto" w:fill="auto"/>
          </w:tcPr>
          <w:p w:rsidR="00386716" w:rsidRPr="00A2483B" w:rsidRDefault="00386716" w:rsidP="00386716">
            <w:pPr>
              <w:contextualSpacing/>
              <w:jc w:val="both"/>
              <w:rPr>
                <w:rFonts w:ascii="Arial" w:hAnsi="Arial" w:cs="Arial"/>
                <w:sz w:val="18"/>
                <w:szCs w:val="18"/>
              </w:rPr>
            </w:pPr>
          </w:p>
          <w:p w:rsidR="0065059C" w:rsidRPr="00A2483B" w:rsidRDefault="0065059C" w:rsidP="00386716">
            <w:pPr>
              <w:contextualSpacing/>
              <w:jc w:val="both"/>
              <w:rPr>
                <w:rFonts w:ascii="Arial" w:hAnsi="Arial" w:cs="Arial"/>
                <w:sz w:val="18"/>
                <w:szCs w:val="18"/>
              </w:rPr>
            </w:pPr>
            <w:r w:rsidRPr="00A2483B">
              <w:rPr>
                <w:rFonts w:ascii="Arial" w:hAnsi="Arial" w:cs="Arial"/>
                <w:sz w:val="18"/>
                <w:szCs w:val="18"/>
              </w:rPr>
              <w:t>13</w:t>
            </w:r>
          </w:p>
        </w:tc>
        <w:tc>
          <w:tcPr>
            <w:tcW w:w="3686" w:type="dxa"/>
            <w:tcBorders>
              <w:top w:val="single" w:sz="4" w:space="0" w:color="000000"/>
              <w:left w:val="single" w:sz="4" w:space="0" w:color="000000"/>
              <w:bottom w:val="single" w:sz="4" w:space="0" w:color="000000"/>
              <w:right w:val="single" w:sz="4" w:space="0" w:color="000000"/>
            </w:tcBorders>
            <w:shd w:val="clear" w:color="auto" w:fill="auto"/>
          </w:tcPr>
          <w:p w:rsidR="0065059C" w:rsidRPr="00A2483B" w:rsidRDefault="0065059C" w:rsidP="00386716">
            <w:pPr>
              <w:contextualSpacing/>
              <w:jc w:val="both"/>
              <w:rPr>
                <w:rFonts w:ascii="Arial" w:hAnsi="Arial" w:cs="Arial"/>
                <w:sz w:val="18"/>
                <w:szCs w:val="18"/>
              </w:rPr>
            </w:pPr>
          </w:p>
          <w:p w:rsidR="00386716" w:rsidRPr="00A2483B" w:rsidRDefault="00386716" w:rsidP="00386716">
            <w:pPr>
              <w:contextualSpacing/>
              <w:jc w:val="both"/>
              <w:rPr>
                <w:rFonts w:ascii="Arial" w:hAnsi="Arial" w:cs="Arial"/>
                <w:sz w:val="18"/>
                <w:szCs w:val="18"/>
              </w:rPr>
            </w:pPr>
            <w:r w:rsidRPr="00A2483B">
              <w:rPr>
                <w:rFonts w:ascii="Arial" w:hAnsi="Arial" w:cs="Arial"/>
                <w:sz w:val="18"/>
                <w:szCs w:val="18"/>
              </w:rPr>
              <w:t>Termômetro Clínico Infravermelho</w:t>
            </w:r>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rsidR="00386716" w:rsidRPr="00252A83" w:rsidRDefault="00386716" w:rsidP="00386716">
            <w:pPr>
              <w:contextualSpacing/>
              <w:jc w:val="both"/>
              <w:rPr>
                <w:rFonts w:ascii="Arial" w:hAnsi="Arial" w:cs="Arial"/>
                <w:sz w:val="18"/>
                <w:szCs w:val="18"/>
              </w:rPr>
            </w:pPr>
            <w:r w:rsidRPr="00252A83">
              <w:rPr>
                <w:rFonts w:ascii="Arial" w:hAnsi="Arial" w:cs="Arial"/>
                <w:sz w:val="18"/>
                <w:szCs w:val="18"/>
              </w:rPr>
              <w:t>Afere febre por um sensor.</w:t>
            </w:r>
            <w:r w:rsidR="00CB2EFD" w:rsidRPr="00252A83">
              <w:rPr>
                <w:rFonts w:ascii="Arial" w:hAnsi="Arial" w:cs="Arial"/>
                <w:sz w:val="18"/>
                <w:szCs w:val="18"/>
              </w:rPr>
              <w:t xml:space="preserve"> </w:t>
            </w:r>
            <w:r w:rsidRPr="00252A83">
              <w:rPr>
                <w:rFonts w:ascii="Arial" w:hAnsi="Arial" w:cs="Arial"/>
                <w:sz w:val="18"/>
                <w:szCs w:val="18"/>
              </w:rPr>
              <w:t>Utilizado para medir a temperatura do corpo, banho, alimentos e superfície</w:t>
            </w:r>
          </w:p>
        </w:tc>
        <w:tc>
          <w:tcPr>
            <w:tcW w:w="1134" w:type="dxa"/>
            <w:tcBorders>
              <w:top w:val="single" w:sz="4" w:space="0" w:color="000000"/>
              <w:left w:val="single" w:sz="4" w:space="0" w:color="000000"/>
              <w:bottom w:val="single" w:sz="4" w:space="0" w:color="000000"/>
              <w:right w:val="single" w:sz="4" w:space="0" w:color="auto"/>
            </w:tcBorders>
            <w:shd w:val="clear" w:color="auto" w:fill="auto"/>
          </w:tcPr>
          <w:p w:rsidR="0065059C" w:rsidRPr="00A2483B" w:rsidRDefault="0065059C" w:rsidP="00386716">
            <w:pPr>
              <w:contextualSpacing/>
              <w:jc w:val="both"/>
              <w:rPr>
                <w:rFonts w:ascii="Arial" w:hAnsi="Arial" w:cs="Arial"/>
                <w:sz w:val="18"/>
                <w:szCs w:val="18"/>
              </w:rPr>
            </w:pPr>
          </w:p>
          <w:p w:rsidR="00386716" w:rsidRPr="00A2483B" w:rsidRDefault="00386716" w:rsidP="00386716">
            <w:pPr>
              <w:contextualSpacing/>
              <w:jc w:val="both"/>
              <w:rPr>
                <w:rFonts w:ascii="Arial" w:hAnsi="Arial" w:cs="Arial"/>
                <w:sz w:val="18"/>
                <w:szCs w:val="18"/>
              </w:rPr>
            </w:pPr>
            <w:r w:rsidRPr="00A2483B">
              <w:rPr>
                <w:rFonts w:ascii="Arial" w:hAnsi="Arial" w:cs="Arial"/>
                <w:sz w:val="18"/>
                <w:szCs w:val="18"/>
              </w:rPr>
              <w:t>01</w:t>
            </w:r>
          </w:p>
        </w:tc>
        <w:tc>
          <w:tcPr>
            <w:tcW w:w="1560" w:type="dxa"/>
            <w:tcBorders>
              <w:top w:val="single" w:sz="4" w:space="0" w:color="000000"/>
              <w:left w:val="single" w:sz="4" w:space="0" w:color="auto"/>
              <w:bottom w:val="single" w:sz="4" w:space="0" w:color="000000"/>
              <w:right w:val="single" w:sz="4" w:space="0" w:color="000000"/>
            </w:tcBorders>
            <w:shd w:val="clear" w:color="auto" w:fill="auto"/>
          </w:tcPr>
          <w:p w:rsidR="0065059C" w:rsidRPr="00A2483B" w:rsidRDefault="0065059C" w:rsidP="00386716">
            <w:pPr>
              <w:contextualSpacing/>
              <w:jc w:val="both"/>
              <w:rPr>
                <w:rFonts w:ascii="Arial" w:hAnsi="Arial" w:cs="Arial"/>
                <w:sz w:val="18"/>
                <w:szCs w:val="18"/>
              </w:rPr>
            </w:pPr>
          </w:p>
          <w:p w:rsidR="00386716" w:rsidRPr="00A2483B" w:rsidRDefault="00386716" w:rsidP="00386716">
            <w:pPr>
              <w:contextualSpacing/>
              <w:jc w:val="both"/>
              <w:rPr>
                <w:rFonts w:ascii="Arial" w:hAnsi="Arial" w:cs="Arial"/>
                <w:sz w:val="18"/>
                <w:szCs w:val="18"/>
              </w:rPr>
            </w:pPr>
            <w:r w:rsidRPr="00A2483B">
              <w:rPr>
                <w:rFonts w:ascii="Arial" w:hAnsi="Arial" w:cs="Arial"/>
                <w:sz w:val="18"/>
                <w:szCs w:val="18"/>
              </w:rPr>
              <w:t>11</w:t>
            </w:r>
            <w:r w:rsidR="009C0609" w:rsidRPr="00A2483B">
              <w:rPr>
                <w:rFonts w:ascii="Arial" w:hAnsi="Arial" w:cs="Arial"/>
                <w:sz w:val="18"/>
                <w:szCs w:val="18"/>
              </w:rPr>
              <w:t>und.</w:t>
            </w:r>
          </w:p>
        </w:tc>
      </w:tr>
      <w:tr w:rsidR="00386716" w:rsidRPr="00A2483B" w:rsidTr="001D5935">
        <w:tc>
          <w:tcPr>
            <w:tcW w:w="567" w:type="dxa"/>
            <w:tcBorders>
              <w:top w:val="single" w:sz="4" w:space="0" w:color="000000"/>
              <w:left w:val="single" w:sz="4" w:space="0" w:color="000000"/>
              <w:bottom w:val="single" w:sz="4" w:space="0" w:color="000000"/>
              <w:right w:val="single" w:sz="4" w:space="0" w:color="000000"/>
            </w:tcBorders>
            <w:shd w:val="clear" w:color="auto" w:fill="auto"/>
          </w:tcPr>
          <w:p w:rsidR="0065059C" w:rsidRPr="00A2483B" w:rsidRDefault="0065059C" w:rsidP="00386716">
            <w:pPr>
              <w:contextualSpacing/>
              <w:jc w:val="both"/>
              <w:rPr>
                <w:rFonts w:ascii="Arial" w:hAnsi="Arial" w:cs="Arial"/>
                <w:sz w:val="18"/>
                <w:szCs w:val="18"/>
              </w:rPr>
            </w:pPr>
          </w:p>
          <w:p w:rsidR="00386716" w:rsidRPr="00A2483B" w:rsidRDefault="00386716" w:rsidP="00386716">
            <w:pPr>
              <w:contextualSpacing/>
              <w:jc w:val="both"/>
              <w:rPr>
                <w:rFonts w:ascii="Arial" w:hAnsi="Arial" w:cs="Arial"/>
                <w:sz w:val="18"/>
                <w:szCs w:val="18"/>
              </w:rPr>
            </w:pPr>
            <w:r w:rsidRPr="00A2483B">
              <w:rPr>
                <w:rFonts w:ascii="Arial" w:hAnsi="Arial" w:cs="Arial"/>
                <w:sz w:val="18"/>
                <w:szCs w:val="18"/>
              </w:rPr>
              <w:t>14</w:t>
            </w:r>
          </w:p>
        </w:tc>
        <w:tc>
          <w:tcPr>
            <w:tcW w:w="3686" w:type="dxa"/>
            <w:tcBorders>
              <w:top w:val="single" w:sz="4" w:space="0" w:color="000000"/>
              <w:left w:val="single" w:sz="4" w:space="0" w:color="000000"/>
              <w:bottom w:val="single" w:sz="4" w:space="0" w:color="000000"/>
              <w:right w:val="single" w:sz="4" w:space="0" w:color="000000"/>
            </w:tcBorders>
            <w:shd w:val="clear" w:color="auto" w:fill="auto"/>
          </w:tcPr>
          <w:p w:rsidR="0065059C" w:rsidRPr="00A2483B" w:rsidRDefault="0065059C" w:rsidP="00386716">
            <w:pPr>
              <w:contextualSpacing/>
              <w:jc w:val="both"/>
              <w:rPr>
                <w:rFonts w:ascii="Arial" w:hAnsi="Arial" w:cs="Arial"/>
                <w:sz w:val="18"/>
                <w:szCs w:val="18"/>
              </w:rPr>
            </w:pPr>
          </w:p>
          <w:p w:rsidR="00386716" w:rsidRPr="00A2483B" w:rsidRDefault="00386716" w:rsidP="00386716">
            <w:pPr>
              <w:contextualSpacing/>
              <w:jc w:val="both"/>
              <w:rPr>
                <w:rFonts w:ascii="Arial" w:hAnsi="Arial" w:cs="Arial"/>
                <w:sz w:val="18"/>
                <w:szCs w:val="18"/>
              </w:rPr>
            </w:pPr>
            <w:r w:rsidRPr="00A2483B">
              <w:rPr>
                <w:rFonts w:ascii="Arial" w:hAnsi="Arial" w:cs="Arial"/>
                <w:sz w:val="18"/>
                <w:szCs w:val="18"/>
              </w:rPr>
              <w:t>MopBalde Esfregão Limpeza 13 Litros</w:t>
            </w:r>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rsidR="00386716" w:rsidRPr="00252A83" w:rsidRDefault="00CB2EFD" w:rsidP="00386716">
            <w:pPr>
              <w:contextualSpacing/>
              <w:jc w:val="both"/>
              <w:rPr>
                <w:rFonts w:ascii="Arial" w:hAnsi="Arial" w:cs="Arial"/>
                <w:sz w:val="18"/>
                <w:szCs w:val="18"/>
              </w:rPr>
            </w:pPr>
            <w:r w:rsidRPr="00252A83">
              <w:rPr>
                <w:rFonts w:ascii="Arial" w:hAnsi="Arial" w:cs="Arial"/>
                <w:sz w:val="18"/>
                <w:szCs w:val="18"/>
              </w:rPr>
              <w:t>Contendo</w:t>
            </w:r>
            <w:r w:rsidR="00386716" w:rsidRPr="00252A83">
              <w:rPr>
                <w:rFonts w:ascii="Arial" w:hAnsi="Arial" w:cs="Arial"/>
                <w:sz w:val="18"/>
                <w:szCs w:val="18"/>
              </w:rPr>
              <w:t xml:space="preserve"> 1 balde</w:t>
            </w:r>
            <w:r w:rsidRPr="00252A83">
              <w:rPr>
                <w:rFonts w:ascii="Arial" w:hAnsi="Arial" w:cs="Arial"/>
                <w:sz w:val="18"/>
                <w:szCs w:val="18"/>
              </w:rPr>
              <w:t xml:space="preserve"> com capacidade de 13 litros(comprimento:  46 cmx21 cm alt, em prolipropileno)</w:t>
            </w:r>
            <w:r w:rsidR="00386716" w:rsidRPr="00252A83">
              <w:rPr>
                <w:rFonts w:ascii="Arial" w:hAnsi="Arial" w:cs="Arial"/>
                <w:sz w:val="18"/>
                <w:szCs w:val="18"/>
              </w:rPr>
              <w:t>, 1 esfregão</w:t>
            </w:r>
            <w:r w:rsidRPr="00252A83">
              <w:rPr>
                <w:rFonts w:ascii="Arial" w:hAnsi="Arial" w:cs="Arial"/>
                <w:sz w:val="18"/>
                <w:szCs w:val="18"/>
              </w:rPr>
              <w:t xml:space="preserve"> em aço inoxidável ajustável, com acabamento em propilpropileno,</w:t>
            </w:r>
            <w:r w:rsidR="00386716" w:rsidRPr="00252A83">
              <w:rPr>
                <w:rFonts w:ascii="Arial" w:hAnsi="Arial" w:cs="Arial"/>
                <w:sz w:val="18"/>
                <w:szCs w:val="18"/>
              </w:rPr>
              <w:t xml:space="preserve"> e 1 refil</w:t>
            </w:r>
            <w:r w:rsidRPr="00252A83">
              <w:rPr>
                <w:rFonts w:ascii="Arial" w:hAnsi="Arial" w:cs="Arial"/>
                <w:sz w:val="18"/>
                <w:szCs w:val="18"/>
              </w:rPr>
              <w:t xml:space="preserve"> de 16 cm em microfibra. </w:t>
            </w:r>
          </w:p>
        </w:tc>
        <w:tc>
          <w:tcPr>
            <w:tcW w:w="1134" w:type="dxa"/>
            <w:tcBorders>
              <w:top w:val="single" w:sz="4" w:space="0" w:color="000000"/>
              <w:left w:val="single" w:sz="4" w:space="0" w:color="000000"/>
              <w:bottom w:val="single" w:sz="4" w:space="0" w:color="000000"/>
              <w:right w:val="single" w:sz="4" w:space="0" w:color="auto"/>
            </w:tcBorders>
            <w:shd w:val="clear" w:color="auto" w:fill="auto"/>
          </w:tcPr>
          <w:p w:rsidR="0065059C" w:rsidRPr="00A2483B" w:rsidRDefault="0065059C" w:rsidP="00386716">
            <w:pPr>
              <w:contextualSpacing/>
              <w:jc w:val="both"/>
              <w:rPr>
                <w:rFonts w:ascii="Arial" w:hAnsi="Arial" w:cs="Arial"/>
                <w:sz w:val="18"/>
                <w:szCs w:val="18"/>
              </w:rPr>
            </w:pPr>
          </w:p>
          <w:p w:rsidR="00386716" w:rsidRPr="00A2483B" w:rsidRDefault="00386716" w:rsidP="00386716">
            <w:pPr>
              <w:contextualSpacing/>
              <w:jc w:val="both"/>
              <w:rPr>
                <w:rFonts w:ascii="Arial" w:hAnsi="Arial" w:cs="Arial"/>
                <w:sz w:val="18"/>
                <w:szCs w:val="18"/>
              </w:rPr>
            </w:pPr>
            <w:r w:rsidRPr="00A2483B">
              <w:rPr>
                <w:rFonts w:ascii="Arial" w:hAnsi="Arial" w:cs="Arial"/>
                <w:sz w:val="18"/>
                <w:szCs w:val="18"/>
              </w:rPr>
              <w:t>01</w:t>
            </w:r>
          </w:p>
        </w:tc>
        <w:tc>
          <w:tcPr>
            <w:tcW w:w="1560" w:type="dxa"/>
            <w:tcBorders>
              <w:top w:val="single" w:sz="4" w:space="0" w:color="000000"/>
              <w:left w:val="single" w:sz="4" w:space="0" w:color="auto"/>
              <w:bottom w:val="single" w:sz="4" w:space="0" w:color="000000"/>
              <w:right w:val="single" w:sz="4" w:space="0" w:color="000000"/>
            </w:tcBorders>
            <w:shd w:val="clear" w:color="auto" w:fill="auto"/>
          </w:tcPr>
          <w:p w:rsidR="0065059C" w:rsidRPr="00A2483B" w:rsidRDefault="0065059C" w:rsidP="00386716">
            <w:pPr>
              <w:contextualSpacing/>
              <w:jc w:val="both"/>
              <w:rPr>
                <w:rFonts w:ascii="Arial" w:hAnsi="Arial" w:cs="Arial"/>
                <w:sz w:val="18"/>
                <w:szCs w:val="18"/>
              </w:rPr>
            </w:pPr>
          </w:p>
          <w:p w:rsidR="00386716" w:rsidRPr="00A2483B" w:rsidRDefault="00386716" w:rsidP="00386716">
            <w:pPr>
              <w:contextualSpacing/>
              <w:jc w:val="both"/>
              <w:rPr>
                <w:rFonts w:ascii="Arial" w:hAnsi="Arial" w:cs="Arial"/>
                <w:sz w:val="18"/>
                <w:szCs w:val="18"/>
              </w:rPr>
            </w:pPr>
            <w:r w:rsidRPr="00A2483B">
              <w:rPr>
                <w:rFonts w:ascii="Arial" w:hAnsi="Arial" w:cs="Arial"/>
                <w:sz w:val="18"/>
                <w:szCs w:val="18"/>
              </w:rPr>
              <w:t>10</w:t>
            </w:r>
            <w:r w:rsidR="009C0609" w:rsidRPr="00A2483B">
              <w:rPr>
                <w:rFonts w:ascii="Arial" w:hAnsi="Arial" w:cs="Arial"/>
                <w:sz w:val="18"/>
                <w:szCs w:val="18"/>
              </w:rPr>
              <w:t>und.</w:t>
            </w:r>
          </w:p>
        </w:tc>
      </w:tr>
      <w:tr w:rsidR="00386716" w:rsidRPr="00A2483B" w:rsidTr="001D5935">
        <w:tc>
          <w:tcPr>
            <w:tcW w:w="567" w:type="dxa"/>
            <w:tcBorders>
              <w:top w:val="single" w:sz="4" w:space="0" w:color="000000"/>
              <w:left w:val="single" w:sz="4" w:space="0" w:color="000000"/>
              <w:bottom w:val="single" w:sz="4" w:space="0" w:color="000000"/>
              <w:right w:val="single" w:sz="4" w:space="0" w:color="000000"/>
            </w:tcBorders>
            <w:shd w:val="clear" w:color="auto" w:fill="auto"/>
          </w:tcPr>
          <w:p w:rsidR="0065059C" w:rsidRPr="00A2483B" w:rsidRDefault="0065059C" w:rsidP="00386716">
            <w:pPr>
              <w:contextualSpacing/>
              <w:jc w:val="both"/>
              <w:rPr>
                <w:rFonts w:ascii="Arial" w:hAnsi="Arial" w:cs="Arial"/>
                <w:sz w:val="18"/>
                <w:szCs w:val="18"/>
              </w:rPr>
            </w:pPr>
          </w:p>
          <w:p w:rsidR="00850C89" w:rsidRDefault="00850C89" w:rsidP="00386716">
            <w:pPr>
              <w:contextualSpacing/>
              <w:jc w:val="both"/>
              <w:rPr>
                <w:rFonts w:ascii="Arial" w:hAnsi="Arial" w:cs="Arial"/>
                <w:sz w:val="18"/>
                <w:szCs w:val="18"/>
              </w:rPr>
            </w:pPr>
          </w:p>
          <w:p w:rsidR="00850C89" w:rsidRDefault="00850C89" w:rsidP="00386716">
            <w:pPr>
              <w:contextualSpacing/>
              <w:jc w:val="both"/>
              <w:rPr>
                <w:rFonts w:ascii="Arial" w:hAnsi="Arial" w:cs="Arial"/>
                <w:sz w:val="18"/>
                <w:szCs w:val="18"/>
              </w:rPr>
            </w:pPr>
          </w:p>
          <w:p w:rsidR="00850C89" w:rsidRDefault="00850C89" w:rsidP="00386716">
            <w:pPr>
              <w:contextualSpacing/>
              <w:jc w:val="both"/>
              <w:rPr>
                <w:rFonts w:ascii="Arial" w:hAnsi="Arial" w:cs="Arial"/>
                <w:sz w:val="18"/>
                <w:szCs w:val="18"/>
              </w:rPr>
            </w:pPr>
          </w:p>
          <w:p w:rsidR="00850C89" w:rsidRDefault="00850C89" w:rsidP="00386716">
            <w:pPr>
              <w:contextualSpacing/>
              <w:jc w:val="both"/>
              <w:rPr>
                <w:rFonts w:ascii="Arial" w:hAnsi="Arial" w:cs="Arial"/>
                <w:sz w:val="18"/>
                <w:szCs w:val="18"/>
              </w:rPr>
            </w:pPr>
          </w:p>
          <w:p w:rsidR="00850C89" w:rsidRDefault="00850C89" w:rsidP="00386716">
            <w:pPr>
              <w:contextualSpacing/>
              <w:jc w:val="both"/>
              <w:rPr>
                <w:rFonts w:ascii="Arial" w:hAnsi="Arial" w:cs="Arial"/>
                <w:sz w:val="18"/>
                <w:szCs w:val="18"/>
              </w:rPr>
            </w:pPr>
          </w:p>
          <w:p w:rsidR="00850C89" w:rsidRDefault="00850C89" w:rsidP="00386716">
            <w:pPr>
              <w:contextualSpacing/>
              <w:jc w:val="both"/>
              <w:rPr>
                <w:rFonts w:ascii="Arial" w:hAnsi="Arial" w:cs="Arial"/>
                <w:sz w:val="18"/>
                <w:szCs w:val="18"/>
              </w:rPr>
            </w:pPr>
          </w:p>
          <w:p w:rsidR="00386716" w:rsidRPr="00A2483B" w:rsidRDefault="00386716" w:rsidP="00386716">
            <w:pPr>
              <w:contextualSpacing/>
              <w:jc w:val="both"/>
              <w:rPr>
                <w:rFonts w:ascii="Arial" w:hAnsi="Arial" w:cs="Arial"/>
                <w:sz w:val="18"/>
                <w:szCs w:val="18"/>
              </w:rPr>
            </w:pPr>
            <w:r w:rsidRPr="00A2483B">
              <w:rPr>
                <w:rFonts w:ascii="Arial" w:hAnsi="Arial" w:cs="Arial"/>
                <w:sz w:val="18"/>
                <w:szCs w:val="18"/>
              </w:rPr>
              <w:t>15</w:t>
            </w:r>
          </w:p>
        </w:tc>
        <w:tc>
          <w:tcPr>
            <w:tcW w:w="3686" w:type="dxa"/>
            <w:tcBorders>
              <w:top w:val="single" w:sz="4" w:space="0" w:color="000000"/>
              <w:left w:val="single" w:sz="4" w:space="0" w:color="000000"/>
              <w:bottom w:val="single" w:sz="4" w:space="0" w:color="000000"/>
              <w:right w:val="single" w:sz="4" w:space="0" w:color="000000"/>
            </w:tcBorders>
            <w:shd w:val="clear" w:color="auto" w:fill="auto"/>
          </w:tcPr>
          <w:p w:rsidR="0065059C" w:rsidRPr="00A2483B" w:rsidRDefault="0065059C" w:rsidP="00386716">
            <w:pPr>
              <w:spacing w:line="360" w:lineRule="auto"/>
              <w:contextualSpacing/>
              <w:jc w:val="both"/>
              <w:rPr>
                <w:rFonts w:ascii="Arial" w:hAnsi="Arial" w:cs="Arial"/>
                <w:sz w:val="18"/>
                <w:szCs w:val="18"/>
              </w:rPr>
            </w:pPr>
          </w:p>
          <w:p w:rsidR="00850C89" w:rsidRDefault="00850C89" w:rsidP="00386716">
            <w:pPr>
              <w:spacing w:line="360" w:lineRule="auto"/>
              <w:contextualSpacing/>
              <w:jc w:val="both"/>
              <w:rPr>
                <w:rFonts w:ascii="Arial" w:hAnsi="Arial" w:cs="Arial"/>
                <w:sz w:val="18"/>
                <w:szCs w:val="18"/>
              </w:rPr>
            </w:pPr>
          </w:p>
          <w:p w:rsidR="00850C89" w:rsidRDefault="00850C89" w:rsidP="00386716">
            <w:pPr>
              <w:spacing w:line="360" w:lineRule="auto"/>
              <w:contextualSpacing/>
              <w:jc w:val="both"/>
              <w:rPr>
                <w:rFonts w:ascii="Arial" w:hAnsi="Arial" w:cs="Arial"/>
                <w:sz w:val="18"/>
                <w:szCs w:val="18"/>
              </w:rPr>
            </w:pPr>
          </w:p>
          <w:p w:rsidR="00850C89" w:rsidRDefault="00850C89" w:rsidP="00386716">
            <w:pPr>
              <w:spacing w:line="360" w:lineRule="auto"/>
              <w:contextualSpacing/>
              <w:jc w:val="both"/>
              <w:rPr>
                <w:rFonts w:ascii="Arial" w:hAnsi="Arial" w:cs="Arial"/>
                <w:sz w:val="18"/>
                <w:szCs w:val="18"/>
              </w:rPr>
            </w:pPr>
          </w:p>
          <w:p w:rsidR="00850C89" w:rsidRDefault="00850C89" w:rsidP="00386716">
            <w:pPr>
              <w:spacing w:line="360" w:lineRule="auto"/>
              <w:contextualSpacing/>
              <w:jc w:val="both"/>
              <w:rPr>
                <w:rFonts w:ascii="Arial" w:hAnsi="Arial" w:cs="Arial"/>
                <w:sz w:val="18"/>
                <w:szCs w:val="18"/>
              </w:rPr>
            </w:pPr>
          </w:p>
          <w:p w:rsidR="00386716" w:rsidRPr="00A2483B" w:rsidRDefault="00386716" w:rsidP="00386716">
            <w:pPr>
              <w:spacing w:line="360" w:lineRule="auto"/>
              <w:contextualSpacing/>
              <w:jc w:val="both"/>
              <w:rPr>
                <w:rFonts w:ascii="Arial" w:hAnsi="Arial" w:cs="Arial"/>
                <w:sz w:val="18"/>
                <w:szCs w:val="18"/>
              </w:rPr>
            </w:pPr>
            <w:r w:rsidRPr="00A2483B">
              <w:rPr>
                <w:rFonts w:ascii="Arial" w:hAnsi="Arial" w:cs="Arial"/>
                <w:sz w:val="18"/>
                <w:szCs w:val="18"/>
              </w:rPr>
              <w:t>Hipoclorito</w:t>
            </w:r>
            <w:r w:rsidR="00850C89">
              <w:rPr>
                <w:rFonts w:ascii="Arial" w:hAnsi="Arial" w:cs="Arial"/>
                <w:sz w:val="18"/>
                <w:szCs w:val="18"/>
              </w:rPr>
              <w:t xml:space="preserve"> de sódio</w:t>
            </w:r>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rsidR="00386716" w:rsidRPr="00252A83" w:rsidRDefault="00850C89" w:rsidP="00386716">
            <w:pPr>
              <w:contextualSpacing/>
              <w:jc w:val="both"/>
              <w:rPr>
                <w:rFonts w:ascii="Arial" w:hAnsi="Arial" w:cs="Arial"/>
                <w:sz w:val="18"/>
                <w:szCs w:val="18"/>
              </w:rPr>
            </w:pPr>
            <w:r w:rsidRPr="00252A83">
              <w:rPr>
                <w:rFonts w:ascii="Arial" w:hAnsi="Arial" w:cs="Arial"/>
                <w:sz w:val="18"/>
                <w:szCs w:val="18"/>
              </w:rPr>
              <w:t xml:space="preserve">Produto a base de Cloro, com cloro ativo, Ação alvejante e Bactericida. Composição: Hipoclorito de Sódio e água. Princípio ativo: Hipoclorito de Sódio. Teor de Cloro Ativo: 4% P/P. Contendo data e validade,Lote de fabricação,SAC (Serviço de Atendimento ao Consumidor),Modo de uso e conservação e Tempo de contato. Embalagem de 1 </w:t>
            </w:r>
            <w:r w:rsidRPr="00252A83">
              <w:rPr>
                <w:rFonts w:ascii="Arial" w:hAnsi="Arial" w:cs="Arial"/>
                <w:sz w:val="18"/>
                <w:szCs w:val="18"/>
              </w:rPr>
              <w:lastRenderedPageBreak/>
              <w:t>Litro, reciclável.</w:t>
            </w:r>
          </w:p>
        </w:tc>
        <w:tc>
          <w:tcPr>
            <w:tcW w:w="1134" w:type="dxa"/>
            <w:tcBorders>
              <w:top w:val="single" w:sz="4" w:space="0" w:color="000000"/>
              <w:left w:val="single" w:sz="4" w:space="0" w:color="000000"/>
              <w:bottom w:val="single" w:sz="4" w:space="0" w:color="000000"/>
              <w:right w:val="single" w:sz="4" w:space="0" w:color="auto"/>
            </w:tcBorders>
            <w:shd w:val="clear" w:color="auto" w:fill="auto"/>
          </w:tcPr>
          <w:p w:rsidR="0065059C" w:rsidRPr="00A2483B" w:rsidRDefault="0065059C" w:rsidP="00386716">
            <w:pPr>
              <w:contextualSpacing/>
              <w:jc w:val="both"/>
              <w:rPr>
                <w:rFonts w:ascii="Arial" w:hAnsi="Arial" w:cs="Arial"/>
                <w:sz w:val="18"/>
                <w:szCs w:val="18"/>
              </w:rPr>
            </w:pPr>
          </w:p>
          <w:p w:rsidR="00850C89" w:rsidRDefault="00850C89" w:rsidP="00386716">
            <w:pPr>
              <w:contextualSpacing/>
              <w:jc w:val="both"/>
              <w:rPr>
                <w:rFonts w:ascii="Arial" w:hAnsi="Arial" w:cs="Arial"/>
                <w:sz w:val="18"/>
                <w:szCs w:val="18"/>
              </w:rPr>
            </w:pPr>
          </w:p>
          <w:p w:rsidR="00850C89" w:rsidRDefault="00850C89" w:rsidP="00386716">
            <w:pPr>
              <w:contextualSpacing/>
              <w:jc w:val="both"/>
              <w:rPr>
                <w:rFonts w:ascii="Arial" w:hAnsi="Arial" w:cs="Arial"/>
                <w:sz w:val="18"/>
                <w:szCs w:val="18"/>
              </w:rPr>
            </w:pPr>
          </w:p>
          <w:p w:rsidR="00850C89" w:rsidRDefault="00850C89" w:rsidP="00386716">
            <w:pPr>
              <w:contextualSpacing/>
              <w:jc w:val="both"/>
              <w:rPr>
                <w:rFonts w:ascii="Arial" w:hAnsi="Arial" w:cs="Arial"/>
                <w:sz w:val="18"/>
                <w:szCs w:val="18"/>
              </w:rPr>
            </w:pPr>
          </w:p>
          <w:p w:rsidR="00850C89" w:rsidRDefault="00850C89" w:rsidP="00386716">
            <w:pPr>
              <w:contextualSpacing/>
              <w:jc w:val="both"/>
              <w:rPr>
                <w:rFonts w:ascii="Arial" w:hAnsi="Arial" w:cs="Arial"/>
                <w:sz w:val="18"/>
                <w:szCs w:val="18"/>
              </w:rPr>
            </w:pPr>
          </w:p>
          <w:p w:rsidR="00850C89" w:rsidRDefault="00850C89" w:rsidP="00386716">
            <w:pPr>
              <w:contextualSpacing/>
              <w:jc w:val="both"/>
              <w:rPr>
                <w:rFonts w:ascii="Arial" w:hAnsi="Arial" w:cs="Arial"/>
                <w:sz w:val="18"/>
                <w:szCs w:val="18"/>
              </w:rPr>
            </w:pPr>
          </w:p>
          <w:p w:rsidR="00850C89" w:rsidRDefault="00850C89" w:rsidP="00386716">
            <w:pPr>
              <w:contextualSpacing/>
              <w:jc w:val="both"/>
              <w:rPr>
                <w:rFonts w:ascii="Arial" w:hAnsi="Arial" w:cs="Arial"/>
                <w:sz w:val="18"/>
                <w:szCs w:val="18"/>
              </w:rPr>
            </w:pPr>
          </w:p>
          <w:p w:rsidR="00386716" w:rsidRPr="00A2483B" w:rsidRDefault="00386716" w:rsidP="00386716">
            <w:pPr>
              <w:contextualSpacing/>
              <w:jc w:val="both"/>
              <w:rPr>
                <w:rFonts w:ascii="Arial" w:hAnsi="Arial" w:cs="Arial"/>
                <w:sz w:val="18"/>
                <w:szCs w:val="18"/>
              </w:rPr>
            </w:pPr>
            <w:r w:rsidRPr="00A2483B">
              <w:rPr>
                <w:rFonts w:ascii="Arial" w:hAnsi="Arial" w:cs="Arial"/>
                <w:sz w:val="18"/>
                <w:szCs w:val="18"/>
              </w:rPr>
              <w:t>01</w:t>
            </w:r>
          </w:p>
        </w:tc>
        <w:tc>
          <w:tcPr>
            <w:tcW w:w="1560" w:type="dxa"/>
            <w:tcBorders>
              <w:top w:val="single" w:sz="4" w:space="0" w:color="000000"/>
              <w:left w:val="single" w:sz="4" w:space="0" w:color="auto"/>
              <w:bottom w:val="single" w:sz="4" w:space="0" w:color="000000"/>
              <w:right w:val="single" w:sz="4" w:space="0" w:color="000000"/>
            </w:tcBorders>
            <w:shd w:val="clear" w:color="auto" w:fill="auto"/>
          </w:tcPr>
          <w:p w:rsidR="0065059C" w:rsidRPr="00A2483B" w:rsidRDefault="0065059C" w:rsidP="00386716">
            <w:pPr>
              <w:contextualSpacing/>
              <w:jc w:val="both"/>
              <w:rPr>
                <w:rFonts w:ascii="Arial" w:hAnsi="Arial" w:cs="Arial"/>
                <w:sz w:val="18"/>
                <w:szCs w:val="18"/>
              </w:rPr>
            </w:pPr>
          </w:p>
          <w:p w:rsidR="00850C89" w:rsidRDefault="00850C89" w:rsidP="00386716">
            <w:pPr>
              <w:contextualSpacing/>
              <w:jc w:val="both"/>
              <w:rPr>
                <w:rFonts w:ascii="Arial" w:hAnsi="Arial" w:cs="Arial"/>
                <w:sz w:val="18"/>
                <w:szCs w:val="18"/>
              </w:rPr>
            </w:pPr>
          </w:p>
          <w:p w:rsidR="00850C89" w:rsidRDefault="00850C89" w:rsidP="00386716">
            <w:pPr>
              <w:contextualSpacing/>
              <w:jc w:val="both"/>
              <w:rPr>
                <w:rFonts w:ascii="Arial" w:hAnsi="Arial" w:cs="Arial"/>
                <w:sz w:val="18"/>
                <w:szCs w:val="18"/>
              </w:rPr>
            </w:pPr>
          </w:p>
          <w:p w:rsidR="00850C89" w:rsidRDefault="00850C89" w:rsidP="00386716">
            <w:pPr>
              <w:contextualSpacing/>
              <w:jc w:val="both"/>
              <w:rPr>
                <w:rFonts w:ascii="Arial" w:hAnsi="Arial" w:cs="Arial"/>
                <w:sz w:val="18"/>
                <w:szCs w:val="18"/>
              </w:rPr>
            </w:pPr>
          </w:p>
          <w:p w:rsidR="00850C89" w:rsidRDefault="00850C89" w:rsidP="00386716">
            <w:pPr>
              <w:contextualSpacing/>
              <w:jc w:val="both"/>
              <w:rPr>
                <w:rFonts w:ascii="Arial" w:hAnsi="Arial" w:cs="Arial"/>
                <w:sz w:val="18"/>
                <w:szCs w:val="18"/>
              </w:rPr>
            </w:pPr>
          </w:p>
          <w:p w:rsidR="00850C89" w:rsidRDefault="00850C89" w:rsidP="00386716">
            <w:pPr>
              <w:contextualSpacing/>
              <w:jc w:val="both"/>
              <w:rPr>
                <w:rFonts w:ascii="Arial" w:hAnsi="Arial" w:cs="Arial"/>
                <w:sz w:val="18"/>
                <w:szCs w:val="18"/>
              </w:rPr>
            </w:pPr>
          </w:p>
          <w:p w:rsidR="00850C89" w:rsidRDefault="00850C89" w:rsidP="00386716">
            <w:pPr>
              <w:contextualSpacing/>
              <w:jc w:val="both"/>
              <w:rPr>
                <w:rFonts w:ascii="Arial" w:hAnsi="Arial" w:cs="Arial"/>
                <w:sz w:val="18"/>
                <w:szCs w:val="18"/>
              </w:rPr>
            </w:pPr>
          </w:p>
          <w:p w:rsidR="00386716" w:rsidRPr="00A2483B" w:rsidRDefault="00386716" w:rsidP="00386716">
            <w:pPr>
              <w:contextualSpacing/>
              <w:jc w:val="both"/>
              <w:rPr>
                <w:rFonts w:ascii="Arial" w:hAnsi="Arial" w:cs="Arial"/>
                <w:sz w:val="18"/>
                <w:szCs w:val="18"/>
              </w:rPr>
            </w:pPr>
            <w:r w:rsidRPr="00A2483B">
              <w:rPr>
                <w:rFonts w:ascii="Arial" w:hAnsi="Arial" w:cs="Arial"/>
                <w:sz w:val="18"/>
                <w:szCs w:val="18"/>
              </w:rPr>
              <w:t>600 l</w:t>
            </w:r>
            <w:r w:rsidR="009C0609" w:rsidRPr="00A2483B">
              <w:rPr>
                <w:rFonts w:ascii="Arial" w:hAnsi="Arial" w:cs="Arial"/>
                <w:sz w:val="18"/>
                <w:szCs w:val="18"/>
              </w:rPr>
              <w:t>itros</w:t>
            </w:r>
          </w:p>
        </w:tc>
      </w:tr>
    </w:tbl>
    <w:p w:rsidR="000F2693" w:rsidRPr="00A2483B" w:rsidRDefault="000F2693" w:rsidP="000F2693">
      <w:pPr>
        <w:contextualSpacing/>
        <w:jc w:val="both"/>
        <w:rPr>
          <w:rFonts w:ascii="Arial" w:hAnsi="Arial" w:cs="Arial"/>
          <w:sz w:val="24"/>
          <w:szCs w:val="24"/>
        </w:rPr>
      </w:pPr>
    </w:p>
    <w:p w:rsidR="00386716" w:rsidRPr="00A2483B" w:rsidRDefault="00386716" w:rsidP="000F2693">
      <w:pPr>
        <w:contextualSpacing/>
        <w:jc w:val="both"/>
        <w:rPr>
          <w:rFonts w:ascii="Arial" w:hAnsi="Arial" w:cs="Arial"/>
          <w:b/>
          <w:sz w:val="24"/>
          <w:szCs w:val="24"/>
        </w:rPr>
      </w:pPr>
    </w:p>
    <w:p w:rsidR="00386716" w:rsidRPr="00A2483B" w:rsidRDefault="00386716" w:rsidP="000F2693">
      <w:pPr>
        <w:contextualSpacing/>
        <w:jc w:val="both"/>
        <w:rPr>
          <w:rFonts w:ascii="Arial" w:hAnsi="Arial" w:cs="Arial"/>
          <w:b/>
          <w:sz w:val="24"/>
          <w:szCs w:val="24"/>
        </w:rPr>
      </w:pPr>
    </w:p>
    <w:p w:rsidR="000F2693" w:rsidRPr="00A2483B" w:rsidRDefault="000F2693" w:rsidP="000F2693">
      <w:pPr>
        <w:contextualSpacing/>
        <w:jc w:val="both"/>
        <w:rPr>
          <w:rFonts w:ascii="Arial" w:hAnsi="Arial" w:cs="Arial"/>
          <w:b/>
          <w:sz w:val="24"/>
          <w:szCs w:val="24"/>
        </w:rPr>
      </w:pPr>
      <w:r w:rsidRPr="00A2483B">
        <w:rPr>
          <w:rFonts w:ascii="Arial" w:hAnsi="Arial" w:cs="Arial"/>
          <w:b/>
          <w:sz w:val="24"/>
          <w:szCs w:val="24"/>
        </w:rPr>
        <w:t>4. PRAZO E CONDIÇÕES PARA ASSINATURA DO CONTRATO</w:t>
      </w:r>
    </w:p>
    <w:p w:rsidR="000F2693" w:rsidRPr="00A2483B" w:rsidRDefault="000F2693" w:rsidP="000F2693">
      <w:pPr>
        <w:contextualSpacing/>
        <w:jc w:val="both"/>
        <w:rPr>
          <w:rFonts w:ascii="Arial" w:hAnsi="Arial" w:cs="Arial"/>
          <w:sz w:val="24"/>
          <w:szCs w:val="24"/>
        </w:rPr>
      </w:pPr>
    </w:p>
    <w:p w:rsidR="000F2693" w:rsidRPr="00A2483B" w:rsidRDefault="000F2693" w:rsidP="000F2693">
      <w:pPr>
        <w:contextualSpacing/>
        <w:jc w:val="both"/>
        <w:rPr>
          <w:rFonts w:ascii="Arial" w:hAnsi="Arial" w:cs="Arial"/>
          <w:sz w:val="24"/>
          <w:szCs w:val="24"/>
        </w:rPr>
      </w:pPr>
      <w:r w:rsidRPr="00A2483B">
        <w:rPr>
          <w:rFonts w:ascii="Arial" w:hAnsi="Arial" w:cs="Arial"/>
          <w:sz w:val="24"/>
          <w:szCs w:val="24"/>
        </w:rPr>
        <w:t xml:space="preserve">4.1. Uma vez homologado o resultado da licitação, a licitante vencedora será convocada para a assinatura do termo de contrato, no prazo de </w:t>
      </w:r>
      <w:sdt>
        <w:sdtPr>
          <w:rPr>
            <w:rFonts w:ascii="Arial" w:hAnsi="Arial" w:cs="Arial"/>
            <w:sz w:val="24"/>
            <w:szCs w:val="24"/>
          </w:rPr>
          <w:id w:val="-720904551"/>
          <w:placeholder>
            <w:docPart w:val="096A1F1B4DAF43649B9F4D0B629B5970"/>
          </w:placeholder>
          <w:dropDownList>
            <w:listItem w:value="Escolher um item."/>
            <w:listItem w:displayText="01" w:value="01"/>
            <w:listItem w:displayText="02" w:value="02"/>
            <w:listItem w:displayText="03" w:value="03"/>
            <w:listItem w:displayText="04" w:value="04"/>
            <w:listItem w:displayText="05" w:value="05"/>
            <w:listItem w:displayText="06" w:value="06"/>
            <w:listItem w:displayText="07" w:value="07"/>
            <w:listItem w:displayText="08" w:value="08"/>
            <w:listItem w:displayText="09" w:value="09"/>
            <w:listItem w:displayText="10" w:value="10"/>
            <w:listItem w:displayText="11" w:value="11"/>
            <w:listItem w:displayText="12" w:value="12"/>
            <w:listItem w:displayText="13" w:value="13"/>
            <w:listItem w:displayText="14" w:value="14"/>
            <w:listItem w:displayText="15" w:value="15"/>
            <w:listItem w:displayText="16" w:value="16"/>
            <w:listItem w:displayText="17" w:value="17"/>
            <w:listItem w:displayText="18" w:value="18"/>
            <w:listItem w:displayText="19" w:value="19"/>
            <w:listItem w:displayText="20" w:value="20"/>
            <w:listItem w:displayText="21" w:value="21"/>
            <w:listItem w:displayText="22" w:value="22"/>
            <w:listItem w:displayText="23" w:value="23"/>
            <w:listItem w:displayText="24" w:value="24"/>
            <w:listItem w:displayText="25" w:value="25"/>
            <w:listItem w:displayText="26" w:value="26"/>
            <w:listItem w:displayText="27" w:value="27"/>
            <w:listItem w:displayText="28" w:value="28"/>
            <w:listItem w:displayText="29" w:value="29"/>
            <w:listItem w:displayText="30" w:value="30"/>
          </w:dropDownList>
        </w:sdtPr>
        <w:sdtEndPr/>
        <w:sdtContent>
          <w:r w:rsidR="009C0609" w:rsidRPr="00A2483B">
            <w:rPr>
              <w:rFonts w:ascii="Arial" w:hAnsi="Arial" w:cs="Arial"/>
              <w:sz w:val="24"/>
              <w:szCs w:val="24"/>
            </w:rPr>
            <w:t>02</w:t>
          </w:r>
        </w:sdtContent>
      </w:sdt>
      <w:sdt>
        <w:sdtPr>
          <w:rPr>
            <w:rFonts w:ascii="Arial" w:hAnsi="Arial" w:cs="Arial"/>
            <w:sz w:val="24"/>
            <w:szCs w:val="24"/>
          </w:rPr>
          <w:id w:val="36787136"/>
          <w:placeholder>
            <w:docPart w:val="2AFEAC3AB92D420C805ED2E150155FE4"/>
          </w:placeholder>
          <w:dropDownList>
            <w:listItem w:value="Escolher um item."/>
            <w:listItem w:displayText="dias úteis" w:value="dias úteis"/>
            <w:listItem w:displayText="dias corridos" w:value="dias corridos"/>
          </w:dropDownList>
        </w:sdtPr>
        <w:sdtEndPr/>
        <w:sdtContent>
          <w:r w:rsidRPr="00A2483B">
            <w:rPr>
              <w:rFonts w:ascii="Arial" w:hAnsi="Arial" w:cs="Arial"/>
              <w:sz w:val="24"/>
              <w:szCs w:val="24"/>
            </w:rPr>
            <w:t>dias úteis</w:t>
          </w:r>
        </w:sdtContent>
      </w:sdt>
      <w:r w:rsidRPr="00A2483B">
        <w:rPr>
          <w:rFonts w:ascii="Arial" w:hAnsi="Arial" w:cs="Arial"/>
          <w:sz w:val="24"/>
          <w:szCs w:val="24"/>
        </w:rPr>
        <w:t>.</w:t>
      </w:r>
    </w:p>
    <w:p w:rsidR="000F2693" w:rsidRPr="00A2483B" w:rsidRDefault="000F2693" w:rsidP="000F2693">
      <w:pPr>
        <w:ind w:left="567"/>
        <w:contextualSpacing/>
        <w:jc w:val="both"/>
        <w:rPr>
          <w:rFonts w:ascii="Arial" w:hAnsi="Arial" w:cs="Arial"/>
          <w:sz w:val="24"/>
          <w:szCs w:val="24"/>
        </w:rPr>
      </w:pPr>
      <w:r w:rsidRPr="00A2483B">
        <w:rPr>
          <w:rFonts w:ascii="Arial" w:hAnsi="Arial" w:cs="Arial"/>
          <w:sz w:val="24"/>
          <w:szCs w:val="24"/>
        </w:rPr>
        <w:t xml:space="preserve">4.1.1. Alternativamente à convocação para comparecer perante o órgão ou entidade para a assinatura do contrato, a Administração poderá encaminhá-lo para assinatura, mediante correspondência postal com aviso de recebimento (AR) ou meio eletrônico, para que seja assinado e devolvido no prazo de </w:t>
      </w:r>
      <w:sdt>
        <w:sdtPr>
          <w:rPr>
            <w:rFonts w:ascii="Arial" w:hAnsi="Arial" w:cs="Arial"/>
            <w:sz w:val="24"/>
            <w:szCs w:val="24"/>
          </w:rPr>
          <w:id w:val="616568312"/>
          <w:placeholder>
            <w:docPart w:val="9E98959F177C4E85B40D7F1A325B4945"/>
          </w:placeholder>
          <w:dropDownList>
            <w:listItem w:value="Escolher um item."/>
            <w:listItem w:displayText="01" w:value="01"/>
            <w:listItem w:displayText="02" w:value="02"/>
            <w:listItem w:displayText="03" w:value="03"/>
            <w:listItem w:displayText="04" w:value="04"/>
            <w:listItem w:displayText="05" w:value="05"/>
            <w:listItem w:displayText="06" w:value="06"/>
            <w:listItem w:displayText="07" w:value="07"/>
            <w:listItem w:displayText="08" w:value="08"/>
            <w:listItem w:displayText="09" w:value="09"/>
            <w:listItem w:displayText="10" w:value="10"/>
            <w:listItem w:displayText="11" w:value="11"/>
            <w:listItem w:displayText="12" w:value="12"/>
            <w:listItem w:displayText="13" w:value="13"/>
            <w:listItem w:displayText="14" w:value="14"/>
            <w:listItem w:displayText="15" w:value="15"/>
            <w:listItem w:displayText="16" w:value="16"/>
            <w:listItem w:displayText="17" w:value="17"/>
            <w:listItem w:displayText="18" w:value="18"/>
            <w:listItem w:displayText="19" w:value="19"/>
            <w:listItem w:displayText="20" w:value="20"/>
            <w:listItem w:displayText="21" w:value="21"/>
            <w:listItem w:displayText="22" w:value="22"/>
            <w:listItem w:displayText="23" w:value="23"/>
            <w:listItem w:displayText="24" w:value="24"/>
            <w:listItem w:displayText="25" w:value="25"/>
            <w:listItem w:displayText="26" w:value="26"/>
            <w:listItem w:displayText="27" w:value="27"/>
            <w:listItem w:displayText="28" w:value="28"/>
            <w:listItem w:displayText="29" w:value="29"/>
            <w:listItem w:displayText="30" w:value="30"/>
          </w:dropDownList>
        </w:sdtPr>
        <w:sdtEndPr/>
        <w:sdtContent>
          <w:r w:rsidR="009C0609" w:rsidRPr="00A2483B">
            <w:rPr>
              <w:rFonts w:ascii="Arial" w:hAnsi="Arial" w:cs="Arial"/>
              <w:sz w:val="24"/>
              <w:szCs w:val="24"/>
            </w:rPr>
            <w:t>02</w:t>
          </w:r>
        </w:sdtContent>
      </w:sdt>
      <w:sdt>
        <w:sdtPr>
          <w:rPr>
            <w:rFonts w:ascii="Arial" w:hAnsi="Arial" w:cs="Arial"/>
            <w:sz w:val="24"/>
            <w:szCs w:val="24"/>
          </w:rPr>
          <w:id w:val="349922775"/>
          <w:placeholder>
            <w:docPart w:val="F0FDE7E67F974CCE98202F9B1F55650A"/>
          </w:placeholder>
          <w:dropDownList>
            <w:listItem w:value="Escolher um item."/>
            <w:listItem w:displayText="dias úteis" w:value="dias úteis"/>
            <w:listItem w:displayText="dias corridos" w:value="dias corridos"/>
          </w:dropDownList>
        </w:sdtPr>
        <w:sdtEndPr/>
        <w:sdtContent>
          <w:r w:rsidRPr="00A2483B">
            <w:rPr>
              <w:rFonts w:ascii="Arial" w:hAnsi="Arial" w:cs="Arial"/>
              <w:sz w:val="24"/>
              <w:szCs w:val="24"/>
            </w:rPr>
            <w:t>dias úteis</w:t>
          </w:r>
        </w:sdtContent>
      </w:sdt>
      <w:r w:rsidRPr="00A2483B">
        <w:rPr>
          <w:rFonts w:ascii="Arial" w:hAnsi="Arial" w:cs="Arial"/>
          <w:sz w:val="24"/>
          <w:szCs w:val="24"/>
        </w:rPr>
        <w:t>, a contar da data de seu recebimento.</w:t>
      </w:r>
    </w:p>
    <w:p w:rsidR="000F2693" w:rsidRPr="00A2483B" w:rsidRDefault="000F2693" w:rsidP="000F2693">
      <w:pPr>
        <w:contextualSpacing/>
        <w:jc w:val="both"/>
        <w:rPr>
          <w:rFonts w:ascii="Arial" w:hAnsi="Arial" w:cs="Arial"/>
          <w:sz w:val="24"/>
          <w:szCs w:val="24"/>
        </w:rPr>
      </w:pPr>
    </w:p>
    <w:p w:rsidR="000F2693" w:rsidRPr="00A2483B" w:rsidRDefault="000F2693" w:rsidP="000F2693">
      <w:pPr>
        <w:contextualSpacing/>
        <w:jc w:val="both"/>
        <w:rPr>
          <w:rFonts w:ascii="Arial" w:hAnsi="Arial" w:cs="Arial"/>
          <w:sz w:val="24"/>
          <w:szCs w:val="24"/>
        </w:rPr>
      </w:pPr>
      <w:r w:rsidRPr="00A2483B">
        <w:rPr>
          <w:rFonts w:ascii="Arial" w:hAnsi="Arial" w:cs="Arial"/>
          <w:sz w:val="24"/>
          <w:szCs w:val="24"/>
        </w:rPr>
        <w:t>4.2. O prazo de convocação para assinatura poderá ser prorrogado uma vez, por igual período, quando solicitado pela parte durante o seu transcurso e desde que ocorra motivo justificado aceito pela Administração.</w:t>
      </w:r>
    </w:p>
    <w:p w:rsidR="000F2693" w:rsidRPr="00A2483B" w:rsidRDefault="000F2693" w:rsidP="000F2693">
      <w:pPr>
        <w:contextualSpacing/>
        <w:jc w:val="both"/>
        <w:rPr>
          <w:rFonts w:ascii="Arial" w:hAnsi="Arial" w:cs="Arial"/>
          <w:sz w:val="24"/>
          <w:szCs w:val="24"/>
        </w:rPr>
      </w:pPr>
    </w:p>
    <w:p w:rsidR="000F2693" w:rsidRPr="00A2483B" w:rsidRDefault="000F2693" w:rsidP="000F2693">
      <w:pPr>
        <w:contextualSpacing/>
        <w:jc w:val="both"/>
        <w:rPr>
          <w:rFonts w:ascii="Arial" w:hAnsi="Arial" w:cs="Arial"/>
          <w:sz w:val="24"/>
          <w:szCs w:val="24"/>
        </w:rPr>
      </w:pPr>
      <w:r w:rsidRPr="00A2483B">
        <w:rPr>
          <w:rFonts w:ascii="Arial" w:hAnsi="Arial" w:cs="Arial"/>
          <w:sz w:val="24"/>
          <w:szCs w:val="24"/>
        </w:rPr>
        <w:t xml:space="preserve">4.3. Quando do comparecimento da licitante vencedora para assinatura do contrato, deverão ser apresentados os documentos de Carteira de Identidade e o Cadastro de Pessoas Físicas (CPF) do responsável pela assinatura do contrato. </w:t>
      </w:r>
    </w:p>
    <w:p w:rsidR="000F2693" w:rsidRPr="00A2483B" w:rsidRDefault="000F2693" w:rsidP="000F2693">
      <w:pPr>
        <w:ind w:left="567"/>
        <w:contextualSpacing/>
        <w:jc w:val="both"/>
        <w:rPr>
          <w:rFonts w:ascii="Arial" w:hAnsi="Arial" w:cs="Arial"/>
          <w:sz w:val="24"/>
          <w:szCs w:val="24"/>
        </w:rPr>
      </w:pPr>
      <w:r w:rsidRPr="00A2483B">
        <w:rPr>
          <w:rFonts w:ascii="Arial" w:hAnsi="Arial" w:cs="Arial"/>
          <w:sz w:val="24"/>
          <w:szCs w:val="24"/>
        </w:rPr>
        <w:t>4.3.1. Se for procurador, apresentar, juntamente, a procuração comprovando o mandato.</w:t>
      </w:r>
    </w:p>
    <w:p w:rsidR="000F2693" w:rsidRPr="00A2483B" w:rsidRDefault="000F2693" w:rsidP="000F2693">
      <w:pPr>
        <w:ind w:left="567"/>
        <w:contextualSpacing/>
        <w:jc w:val="both"/>
        <w:rPr>
          <w:rFonts w:ascii="Arial" w:hAnsi="Arial" w:cs="Arial"/>
          <w:sz w:val="24"/>
          <w:szCs w:val="24"/>
        </w:rPr>
      </w:pPr>
    </w:p>
    <w:p w:rsidR="000F2693" w:rsidRPr="00A2483B" w:rsidRDefault="000F2693" w:rsidP="000F2693">
      <w:pPr>
        <w:contextualSpacing/>
        <w:jc w:val="both"/>
        <w:rPr>
          <w:rFonts w:ascii="Arial" w:hAnsi="Arial" w:cs="Arial"/>
          <w:sz w:val="24"/>
          <w:szCs w:val="24"/>
        </w:rPr>
      </w:pPr>
      <w:r w:rsidRPr="00A2483B">
        <w:rPr>
          <w:rFonts w:ascii="Arial" w:hAnsi="Arial" w:cs="Arial"/>
          <w:sz w:val="24"/>
          <w:szCs w:val="24"/>
        </w:rPr>
        <w:t>4.4. Como condição para celebração do contrato, a licitante vencedora deverá manter as mesmas condições de habilitação consignadas no instrumento convocatório e seus anexos.</w:t>
      </w:r>
    </w:p>
    <w:p w:rsidR="000F2693" w:rsidRPr="00A2483B" w:rsidRDefault="000F2693" w:rsidP="000F2693">
      <w:pPr>
        <w:contextualSpacing/>
        <w:jc w:val="both"/>
        <w:rPr>
          <w:rFonts w:ascii="Arial" w:hAnsi="Arial" w:cs="Arial"/>
          <w:sz w:val="24"/>
          <w:szCs w:val="24"/>
        </w:rPr>
      </w:pPr>
    </w:p>
    <w:p w:rsidR="000F2693" w:rsidRPr="00A2483B" w:rsidRDefault="000F2693" w:rsidP="000F2693">
      <w:pPr>
        <w:contextualSpacing/>
        <w:jc w:val="both"/>
        <w:rPr>
          <w:rFonts w:ascii="Arial" w:hAnsi="Arial" w:cs="Arial"/>
          <w:sz w:val="24"/>
          <w:szCs w:val="24"/>
        </w:rPr>
      </w:pPr>
      <w:r w:rsidRPr="00A2483B">
        <w:rPr>
          <w:rFonts w:ascii="Arial" w:hAnsi="Arial" w:cs="Arial"/>
          <w:sz w:val="24"/>
          <w:szCs w:val="24"/>
        </w:rPr>
        <w:t>4.5. Após a assinatura do contrato e sua publicação, a CONTRATADA receberá a ordem de execução, a ser dado por ato do CONTRATANTE, para iniciar a execução do serviço.</w:t>
      </w:r>
    </w:p>
    <w:p w:rsidR="000F2693" w:rsidRPr="00A2483B" w:rsidRDefault="000F2693" w:rsidP="000F2693">
      <w:pPr>
        <w:contextualSpacing/>
        <w:jc w:val="both"/>
        <w:rPr>
          <w:rFonts w:ascii="Arial" w:hAnsi="Arial" w:cs="Arial"/>
          <w:sz w:val="24"/>
          <w:szCs w:val="24"/>
        </w:rPr>
      </w:pPr>
    </w:p>
    <w:p w:rsidR="000F2693" w:rsidRPr="00A2483B" w:rsidRDefault="000F2693" w:rsidP="000F2693">
      <w:pPr>
        <w:contextualSpacing/>
        <w:jc w:val="both"/>
        <w:rPr>
          <w:rFonts w:ascii="Arial" w:hAnsi="Arial" w:cs="Arial"/>
          <w:b/>
          <w:sz w:val="24"/>
          <w:szCs w:val="24"/>
        </w:rPr>
      </w:pPr>
      <w:r w:rsidRPr="00A2483B">
        <w:rPr>
          <w:rFonts w:ascii="Arial" w:hAnsi="Arial" w:cs="Arial"/>
          <w:b/>
          <w:sz w:val="24"/>
          <w:szCs w:val="24"/>
        </w:rPr>
        <w:t>5. DURAÇÃO DO CONTRATO</w:t>
      </w:r>
    </w:p>
    <w:p w:rsidR="000F2693" w:rsidRPr="00A2483B" w:rsidRDefault="000F2693" w:rsidP="000F2693">
      <w:pPr>
        <w:contextualSpacing/>
        <w:jc w:val="both"/>
        <w:rPr>
          <w:rFonts w:ascii="Arial" w:hAnsi="Arial" w:cs="Arial"/>
          <w:b/>
          <w:sz w:val="24"/>
          <w:szCs w:val="24"/>
        </w:rPr>
      </w:pPr>
    </w:p>
    <w:p w:rsidR="009C0609" w:rsidRPr="00A2483B" w:rsidRDefault="000F2693" w:rsidP="000F2693">
      <w:pPr>
        <w:contextualSpacing/>
        <w:jc w:val="both"/>
        <w:rPr>
          <w:rFonts w:ascii="Arial" w:hAnsi="Arial" w:cs="Arial"/>
          <w:sz w:val="24"/>
          <w:szCs w:val="24"/>
        </w:rPr>
      </w:pPr>
      <w:r w:rsidRPr="00A2483B">
        <w:rPr>
          <w:rFonts w:ascii="Arial" w:hAnsi="Arial" w:cs="Arial"/>
          <w:sz w:val="24"/>
          <w:szCs w:val="24"/>
        </w:rPr>
        <w:t xml:space="preserve">5.1. O termo inicial da vigência do contrato é a data de </w:t>
      </w:r>
      <w:r w:rsidR="009C0609" w:rsidRPr="00A2483B">
        <w:rPr>
          <w:rFonts w:ascii="Arial" w:hAnsi="Arial" w:cs="Arial"/>
          <w:sz w:val="24"/>
          <w:szCs w:val="24"/>
        </w:rPr>
        <w:t xml:space="preserve">sua assinatura. </w:t>
      </w:r>
    </w:p>
    <w:p w:rsidR="009C0609" w:rsidRPr="00A2483B" w:rsidRDefault="009C0609" w:rsidP="000F2693">
      <w:pPr>
        <w:contextualSpacing/>
        <w:jc w:val="both"/>
        <w:rPr>
          <w:rFonts w:ascii="Arial" w:hAnsi="Arial" w:cs="Arial"/>
          <w:sz w:val="24"/>
          <w:szCs w:val="24"/>
        </w:rPr>
      </w:pPr>
    </w:p>
    <w:p w:rsidR="000F2693" w:rsidRPr="00A2483B" w:rsidRDefault="000F2693" w:rsidP="000F2693">
      <w:pPr>
        <w:contextualSpacing/>
        <w:jc w:val="both"/>
        <w:rPr>
          <w:rFonts w:ascii="Arial" w:hAnsi="Arial" w:cs="Arial"/>
          <w:sz w:val="24"/>
          <w:szCs w:val="24"/>
        </w:rPr>
      </w:pPr>
      <w:r w:rsidRPr="00A2483B">
        <w:rPr>
          <w:rFonts w:ascii="Arial" w:hAnsi="Arial" w:cs="Arial"/>
          <w:sz w:val="24"/>
          <w:szCs w:val="24"/>
        </w:rPr>
        <w:t xml:space="preserve">5.2. O termo final da vigência do contrato é a data de </w:t>
      </w:r>
      <w:sdt>
        <w:sdtPr>
          <w:rPr>
            <w:rFonts w:ascii="Arial" w:hAnsi="Arial" w:cs="Arial"/>
            <w:sz w:val="24"/>
            <w:szCs w:val="24"/>
          </w:rPr>
          <w:id w:val="1745876"/>
          <w:placeholder>
            <w:docPart w:val="5D836843BF4941B79B4AF4B72A49B803"/>
          </w:placeholder>
          <w:date w:fullDate="2020-06-30T00:00:00Z">
            <w:dateFormat w:val="dd/MM/yyyy"/>
            <w:lid w:val="pt-BR"/>
            <w:storeMappedDataAs w:val="dateTime"/>
            <w:calendar w:val="gregorian"/>
          </w:date>
        </w:sdtPr>
        <w:sdtEndPr/>
        <w:sdtContent>
          <w:r w:rsidR="009C0609" w:rsidRPr="00A2483B">
            <w:rPr>
              <w:rFonts w:ascii="Arial" w:hAnsi="Arial" w:cs="Arial"/>
              <w:sz w:val="24"/>
              <w:szCs w:val="24"/>
            </w:rPr>
            <w:t>30/06/2020</w:t>
          </w:r>
        </w:sdtContent>
      </w:sdt>
      <w:r w:rsidRPr="00A2483B">
        <w:rPr>
          <w:rFonts w:ascii="Arial" w:hAnsi="Arial" w:cs="Arial"/>
          <w:sz w:val="24"/>
          <w:szCs w:val="24"/>
        </w:rPr>
        <w:t xml:space="preserve"> ou a data do cumprimento integral das obrigações das partes, o que ocorrer primeiro.</w:t>
      </w:r>
    </w:p>
    <w:p w:rsidR="000F2693" w:rsidRPr="00A2483B" w:rsidRDefault="000F2693" w:rsidP="000F2693">
      <w:pPr>
        <w:contextualSpacing/>
        <w:jc w:val="both"/>
        <w:rPr>
          <w:rFonts w:ascii="Arial" w:hAnsi="Arial" w:cs="Arial"/>
          <w:sz w:val="24"/>
          <w:szCs w:val="24"/>
        </w:rPr>
      </w:pPr>
    </w:p>
    <w:p w:rsidR="00EC4948" w:rsidRPr="00A2483B" w:rsidRDefault="00EC4948" w:rsidP="00EC4948">
      <w:pPr>
        <w:contextualSpacing/>
        <w:jc w:val="both"/>
        <w:rPr>
          <w:rFonts w:ascii="Arial" w:hAnsi="Arial" w:cs="Arial"/>
          <w:sz w:val="24"/>
          <w:szCs w:val="24"/>
        </w:rPr>
      </w:pPr>
      <w:r w:rsidRPr="00A2483B">
        <w:rPr>
          <w:rFonts w:ascii="Arial" w:hAnsi="Arial" w:cs="Arial"/>
          <w:sz w:val="24"/>
          <w:szCs w:val="24"/>
        </w:rPr>
        <w:t>As obrigações da CONTRATADA consideram-se integralmente cumpridas quando recebido definitivamente todos os objetos desta licitação e decorrido os prazos de garantia legal e contratual.</w:t>
      </w:r>
    </w:p>
    <w:p w:rsidR="00EC4948" w:rsidRPr="00A2483B" w:rsidRDefault="00EC4948" w:rsidP="00EC4948">
      <w:pPr>
        <w:contextualSpacing/>
        <w:jc w:val="both"/>
        <w:rPr>
          <w:rFonts w:ascii="Arial" w:hAnsi="Arial" w:cs="Arial"/>
          <w:sz w:val="24"/>
          <w:szCs w:val="24"/>
        </w:rPr>
      </w:pPr>
    </w:p>
    <w:p w:rsidR="00EC4948" w:rsidRPr="00A2483B" w:rsidRDefault="00EC4948" w:rsidP="00EC4948">
      <w:pPr>
        <w:contextualSpacing/>
        <w:jc w:val="both"/>
        <w:rPr>
          <w:rFonts w:ascii="Arial" w:hAnsi="Arial" w:cs="Arial"/>
          <w:sz w:val="24"/>
          <w:szCs w:val="24"/>
        </w:rPr>
      </w:pPr>
      <w:r w:rsidRPr="00A2483B">
        <w:rPr>
          <w:rFonts w:ascii="Arial" w:hAnsi="Arial" w:cs="Arial"/>
          <w:sz w:val="24"/>
          <w:szCs w:val="24"/>
        </w:rPr>
        <w:t xml:space="preserve">5.4. As obrigações do CONTRATANTE consideram-se integralmente cumpridas quando concluído o pagamento pelos objetos. </w:t>
      </w:r>
    </w:p>
    <w:p w:rsidR="00EC4948" w:rsidRPr="00A2483B" w:rsidRDefault="00EC4948" w:rsidP="00EC4948">
      <w:pPr>
        <w:contextualSpacing/>
        <w:jc w:val="both"/>
        <w:rPr>
          <w:rFonts w:ascii="Arial" w:hAnsi="Arial" w:cs="Arial"/>
          <w:sz w:val="24"/>
          <w:szCs w:val="24"/>
        </w:rPr>
      </w:pPr>
    </w:p>
    <w:p w:rsidR="00EC4948" w:rsidRPr="00A2483B" w:rsidRDefault="00EC4948" w:rsidP="00EC4948">
      <w:pPr>
        <w:contextualSpacing/>
        <w:jc w:val="both"/>
        <w:rPr>
          <w:rFonts w:ascii="Arial" w:hAnsi="Arial" w:cs="Arial"/>
          <w:sz w:val="24"/>
          <w:szCs w:val="24"/>
        </w:rPr>
      </w:pPr>
      <w:r w:rsidRPr="00A2483B">
        <w:rPr>
          <w:rFonts w:ascii="Arial" w:hAnsi="Arial" w:cs="Arial"/>
          <w:sz w:val="24"/>
          <w:szCs w:val="24"/>
        </w:rPr>
        <w:t>5.5. O prazo de duração do contrato não poderá ser prorrogado.</w:t>
      </w:r>
    </w:p>
    <w:p w:rsidR="000F2693" w:rsidRPr="00A2483B" w:rsidRDefault="000F2693" w:rsidP="000F2693">
      <w:pPr>
        <w:contextualSpacing/>
        <w:jc w:val="both"/>
        <w:rPr>
          <w:rFonts w:ascii="Arial" w:hAnsi="Arial" w:cs="Arial"/>
          <w:sz w:val="24"/>
          <w:szCs w:val="24"/>
        </w:rPr>
      </w:pPr>
    </w:p>
    <w:p w:rsidR="000F2693" w:rsidRPr="00A2483B" w:rsidRDefault="000F2693" w:rsidP="000F2693">
      <w:pPr>
        <w:contextualSpacing/>
        <w:jc w:val="both"/>
        <w:rPr>
          <w:rFonts w:ascii="Arial" w:hAnsi="Arial" w:cs="Arial"/>
          <w:b/>
          <w:sz w:val="24"/>
          <w:szCs w:val="24"/>
        </w:rPr>
      </w:pPr>
      <w:r w:rsidRPr="00A2483B">
        <w:rPr>
          <w:rFonts w:ascii="Arial" w:hAnsi="Arial" w:cs="Arial"/>
          <w:b/>
          <w:sz w:val="24"/>
          <w:szCs w:val="24"/>
        </w:rPr>
        <w:t>6. PRAZO, FORMA E LOCAL DE EXECUÇÃO DO OBJETO</w:t>
      </w:r>
    </w:p>
    <w:p w:rsidR="000F2693" w:rsidRPr="00A2483B" w:rsidRDefault="000F2693" w:rsidP="000F2693">
      <w:pPr>
        <w:contextualSpacing/>
        <w:jc w:val="both"/>
        <w:rPr>
          <w:rFonts w:ascii="Arial" w:hAnsi="Arial" w:cs="Arial"/>
          <w:b/>
          <w:sz w:val="24"/>
          <w:szCs w:val="24"/>
        </w:rPr>
      </w:pPr>
    </w:p>
    <w:p w:rsidR="00EC4948" w:rsidRPr="00A2483B" w:rsidRDefault="000F2693" w:rsidP="00EC4948">
      <w:pPr>
        <w:contextualSpacing/>
        <w:jc w:val="both"/>
        <w:rPr>
          <w:rFonts w:ascii="Arial" w:hAnsi="Arial" w:cs="Arial"/>
          <w:sz w:val="24"/>
          <w:szCs w:val="24"/>
        </w:rPr>
      </w:pPr>
      <w:r w:rsidRPr="00A2483B">
        <w:rPr>
          <w:rFonts w:ascii="Arial" w:hAnsi="Arial" w:cs="Arial"/>
          <w:sz w:val="24"/>
          <w:szCs w:val="24"/>
        </w:rPr>
        <w:t>6.</w:t>
      </w:r>
      <w:r w:rsidR="009C0609" w:rsidRPr="00A2483B">
        <w:rPr>
          <w:rFonts w:ascii="Arial" w:hAnsi="Arial" w:cs="Arial"/>
          <w:sz w:val="24"/>
          <w:szCs w:val="24"/>
        </w:rPr>
        <w:t>1</w:t>
      </w:r>
      <w:r w:rsidRPr="00A2483B">
        <w:rPr>
          <w:rFonts w:ascii="Arial" w:hAnsi="Arial" w:cs="Arial"/>
          <w:sz w:val="24"/>
          <w:szCs w:val="24"/>
        </w:rPr>
        <w:t xml:space="preserve">. </w:t>
      </w:r>
      <w:r w:rsidR="00EC4948" w:rsidRPr="00A2483B">
        <w:rPr>
          <w:rFonts w:ascii="Arial" w:hAnsi="Arial" w:cs="Arial"/>
          <w:sz w:val="24"/>
          <w:szCs w:val="24"/>
        </w:rPr>
        <w:t xml:space="preserve">A CONTRATADA terá o prazo de </w:t>
      </w:r>
      <w:sdt>
        <w:sdtPr>
          <w:rPr>
            <w:rFonts w:ascii="Arial" w:hAnsi="Arial" w:cs="Arial"/>
            <w:sz w:val="24"/>
            <w:szCs w:val="24"/>
          </w:rPr>
          <w:id w:val="944121711"/>
          <w:placeholder>
            <w:docPart w:val="475854C96DD84E4DADAA91EEAAF519BB"/>
          </w:placeholder>
          <w:dropDownList>
            <w:listItem w:value="Escolher um item."/>
            <w:listItem w:displayText="01" w:value="01"/>
            <w:listItem w:displayText="02" w:value="02"/>
            <w:listItem w:displayText="03" w:value="03"/>
            <w:listItem w:displayText="04" w:value="04"/>
            <w:listItem w:displayText="05" w:value="05"/>
            <w:listItem w:displayText="06" w:value="06"/>
            <w:listItem w:displayText="07" w:value="07"/>
            <w:listItem w:displayText="08" w:value="08"/>
            <w:listItem w:displayText="09" w:value="09"/>
            <w:listItem w:displayText="10" w:value="10"/>
            <w:listItem w:displayText="11" w:value="11"/>
            <w:listItem w:displayText="12" w:value="12"/>
            <w:listItem w:displayText="13" w:value="13"/>
            <w:listItem w:displayText="14" w:value="14"/>
            <w:listItem w:displayText="15" w:value="15"/>
            <w:listItem w:displayText="16" w:value="16"/>
            <w:listItem w:displayText="17" w:value="17"/>
            <w:listItem w:displayText="18" w:value="18"/>
            <w:listItem w:displayText="19" w:value="19"/>
            <w:listItem w:displayText="20" w:value="20"/>
            <w:listItem w:displayText="21" w:value="21"/>
            <w:listItem w:displayText="22" w:value="22"/>
            <w:listItem w:displayText="23" w:value="23"/>
            <w:listItem w:displayText="24" w:value="24"/>
            <w:listItem w:displayText="25" w:value="25"/>
            <w:listItem w:displayText="26" w:value="26"/>
            <w:listItem w:displayText="27" w:value="27"/>
            <w:listItem w:displayText="28" w:value="28"/>
            <w:listItem w:displayText="29" w:value="29"/>
            <w:listItem w:displayText="30" w:value="30"/>
          </w:dropDownList>
        </w:sdtPr>
        <w:sdtEndPr/>
        <w:sdtContent>
          <w:r w:rsidR="00EC4948" w:rsidRPr="00A2483B">
            <w:rPr>
              <w:rFonts w:ascii="Arial" w:hAnsi="Arial" w:cs="Arial"/>
              <w:sz w:val="24"/>
              <w:szCs w:val="24"/>
            </w:rPr>
            <w:t>05</w:t>
          </w:r>
        </w:sdtContent>
      </w:sdt>
      <w:sdt>
        <w:sdtPr>
          <w:rPr>
            <w:rFonts w:ascii="Arial" w:hAnsi="Arial" w:cs="Arial"/>
            <w:sz w:val="24"/>
            <w:szCs w:val="24"/>
          </w:rPr>
          <w:id w:val="-1352563251"/>
          <w:placeholder>
            <w:docPart w:val="2BFCD59BE2234ACABA9BD5358B7E8AD8"/>
          </w:placeholder>
          <w:dropDownList>
            <w:listItem w:value="Escolher um item."/>
            <w:listItem w:displayText="dias úteis" w:value="dias úteis"/>
            <w:listItem w:displayText="dias corridos" w:value="dias corridos"/>
          </w:dropDownList>
        </w:sdtPr>
        <w:sdtEndPr/>
        <w:sdtContent>
          <w:r w:rsidR="00EC4948" w:rsidRPr="00A2483B">
            <w:rPr>
              <w:rFonts w:ascii="Arial" w:hAnsi="Arial" w:cs="Arial"/>
              <w:sz w:val="24"/>
              <w:szCs w:val="24"/>
            </w:rPr>
            <w:t>dias úteis</w:t>
          </w:r>
        </w:sdtContent>
      </w:sdt>
      <w:r w:rsidR="00EC4948" w:rsidRPr="00A2483B">
        <w:rPr>
          <w:rFonts w:ascii="Arial" w:hAnsi="Arial" w:cs="Arial"/>
          <w:sz w:val="24"/>
          <w:szCs w:val="24"/>
        </w:rPr>
        <w:t>, contados da data de recebimento da nota de empenho e solicitação do setor requisitante, para concluir o fornecimento dos objetos requisitados.</w:t>
      </w:r>
    </w:p>
    <w:p w:rsidR="00EC4948" w:rsidRPr="00A2483B" w:rsidRDefault="00EC4948" w:rsidP="00EC4948">
      <w:pPr>
        <w:contextualSpacing/>
        <w:jc w:val="both"/>
        <w:rPr>
          <w:rFonts w:ascii="Arial" w:hAnsi="Arial" w:cs="Arial"/>
          <w:sz w:val="24"/>
          <w:szCs w:val="24"/>
        </w:rPr>
      </w:pPr>
    </w:p>
    <w:p w:rsidR="00EC4948" w:rsidRPr="00A2483B" w:rsidRDefault="00EC4948" w:rsidP="00EC4948">
      <w:pPr>
        <w:contextualSpacing/>
        <w:jc w:val="both"/>
        <w:rPr>
          <w:rFonts w:ascii="Arial" w:hAnsi="Arial" w:cs="Arial"/>
          <w:sz w:val="24"/>
          <w:szCs w:val="24"/>
        </w:rPr>
      </w:pPr>
      <w:r w:rsidRPr="00A2483B">
        <w:rPr>
          <w:rFonts w:ascii="Arial" w:hAnsi="Arial" w:cs="Arial"/>
          <w:sz w:val="24"/>
          <w:szCs w:val="24"/>
        </w:rPr>
        <w:t>6.2. A CONTRATADA terá o prazo de 02 (dois) dias úteis para acusar o recebimento da ordem de execução, caso contrário, a contagem iniciará automaticamente.</w:t>
      </w:r>
    </w:p>
    <w:p w:rsidR="00EC4948" w:rsidRPr="00A2483B" w:rsidRDefault="00EC4948" w:rsidP="00EC4948">
      <w:pPr>
        <w:contextualSpacing/>
        <w:jc w:val="both"/>
        <w:rPr>
          <w:rFonts w:ascii="Arial" w:hAnsi="Arial" w:cs="Arial"/>
          <w:sz w:val="24"/>
          <w:szCs w:val="24"/>
        </w:rPr>
      </w:pPr>
    </w:p>
    <w:p w:rsidR="00EC4948" w:rsidRPr="00A2483B" w:rsidRDefault="00EC4948" w:rsidP="00EC4948">
      <w:pPr>
        <w:contextualSpacing/>
        <w:jc w:val="both"/>
        <w:rPr>
          <w:rFonts w:ascii="Arial" w:hAnsi="Arial" w:cs="Arial"/>
          <w:sz w:val="24"/>
          <w:szCs w:val="24"/>
        </w:rPr>
      </w:pPr>
      <w:r w:rsidRPr="00A2483B">
        <w:rPr>
          <w:rFonts w:ascii="Arial" w:hAnsi="Arial" w:cs="Arial"/>
          <w:sz w:val="24"/>
          <w:szCs w:val="24"/>
        </w:rPr>
        <w:t xml:space="preserve">6.3. A CONTRATADA fornecerá os objetos na </w:t>
      </w:r>
      <w:sdt>
        <w:sdtPr>
          <w:rPr>
            <w:rFonts w:ascii="Arial" w:hAnsi="Arial" w:cs="Arial"/>
            <w:sz w:val="24"/>
            <w:szCs w:val="24"/>
          </w:rPr>
          <w:id w:val="-913082281"/>
          <w:placeholder>
            <w:docPart w:val="2BC2270175424CE8A9A55C79A63CCDEC"/>
          </w:placeholder>
        </w:sdtPr>
        <w:sdtEndPr/>
        <w:sdtContent>
          <w:sdt>
            <w:sdtPr>
              <w:rPr>
                <w:rFonts w:ascii="Arial" w:hAnsi="Arial" w:cs="Arial"/>
                <w:sz w:val="24"/>
                <w:szCs w:val="24"/>
              </w:rPr>
              <w:id w:val="401884431"/>
              <w:placeholder>
                <w:docPart w:val="AB1F1442E5A049D3BCEB3173EC7AB7D3"/>
              </w:placeholder>
            </w:sdtPr>
            <w:sdtEndPr/>
            <w:sdtContent>
              <w:r w:rsidRPr="00A2483B">
                <w:rPr>
                  <w:rFonts w:ascii="Arial" w:hAnsi="Arial" w:cs="Arial"/>
                  <w:sz w:val="24"/>
                  <w:szCs w:val="24"/>
                </w:rPr>
                <w:t xml:space="preserve"> Secretaria Municipal de Saúde, Praça Governador Roberto Silveira,44 – centro – 3º andar</w:t>
              </w:r>
            </w:sdtContent>
          </w:sdt>
          <w:r w:rsidRPr="00A2483B">
            <w:rPr>
              <w:rFonts w:ascii="Arial" w:hAnsi="Arial" w:cs="Arial"/>
              <w:sz w:val="24"/>
              <w:szCs w:val="24"/>
            </w:rPr>
            <w:t xml:space="preserve"> e será recebido pela fiscalização ou por pessoa do CONTRATANTE autorizada para tal.</w:t>
          </w:r>
        </w:sdtContent>
      </w:sdt>
    </w:p>
    <w:p w:rsidR="00EC4948" w:rsidRPr="00A2483B" w:rsidRDefault="00EC4948" w:rsidP="00EC4948">
      <w:pPr>
        <w:contextualSpacing/>
        <w:jc w:val="both"/>
        <w:rPr>
          <w:rFonts w:ascii="Arial" w:hAnsi="Arial" w:cs="Arial"/>
          <w:bCs/>
          <w:sz w:val="24"/>
          <w:szCs w:val="24"/>
        </w:rPr>
      </w:pPr>
    </w:p>
    <w:p w:rsidR="00EC4948" w:rsidRPr="00A2483B" w:rsidRDefault="00EC4948" w:rsidP="00EC4948">
      <w:pPr>
        <w:contextualSpacing/>
        <w:jc w:val="both"/>
        <w:rPr>
          <w:rFonts w:ascii="Arial" w:hAnsi="Arial" w:cs="Arial"/>
          <w:bCs/>
          <w:sz w:val="24"/>
          <w:szCs w:val="24"/>
        </w:rPr>
      </w:pPr>
      <w:r w:rsidRPr="00A2483B">
        <w:rPr>
          <w:rFonts w:ascii="Arial" w:hAnsi="Arial" w:cs="Arial"/>
          <w:sz w:val="24"/>
          <w:szCs w:val="24"/>
        </w:rPr>
        <w:t>6.4. O prazo para conclusão do fornecimento dos objetos requisitados poderá ser prorrogado, mantidas as demais condições da contratação decorrente desta licitação e assegurada a manutenção do seu equilíbrio econômico-financeiro, desde que ocorra algum dos motivos elencados no §1º do art. 57 da Lei Federal nº 8.666/93.</w:t>
      </w:r>
    </w:p>
    <w:p w:rsidR="000F2693" w:rsidRPr="00A2483B" w:rsidRDefault="000F2693" w:rsidP="00EC4948">
      <w:pPr>
        <w:contextualSpacing/>
        <w:jc w:val="both"/>
        <w:rPr>
          <w:rFonts w:ascii="Arial" w:hAnsi="Arial" w:cs="Arial"/>
          <w:sz w:val="24"/>
          <w:szCs w:val="24"/>
        </w:rPr>
      </w:pPr>
    </w:p>
    <w:p w:rsidR="000F2693" w:rsidRPr="00A2483B" w:rsidRDefault="000F2693" w:rsidP="000F2693">
      <w:pPr>
        <w:contextualSpacing/>
        <w:jc w:val="both"/>
        <w:rPr>
          <w:rFonts w:ascii="Arial" w:hAnsi="Arial" w:cs="Arial"/>
          <w:b/>
          <w:sz w:val="24"/>
          <w:szCs w:val="24"/>
        </w:rPr>
      </w:pPr>
      <w:r w:rsidRPr="00A2483B">
        <w:rPr>
          <w:rFonts w:ascii="Arial" w:hAnsi="Arial" w:cs="Arial"/>
          <w:b/>
          <w:sz w:val="24"/>
          <w:szCs w:val="24"/>
        </w:rPr>
        <w:t>7. OBRIGAÇÕES DA CONTRATADA</w:t>
      </w:r>
    </w:p>
    <w:p w:rsidR="000F2693" w:rsidRPr="00A2483B" w:rsidRDefault="000F2693" w:rsidP="000F2693">
      <w:pPr>
        <w:contextualSpacing/>
        <w:jc w:val="both"/>
        <w:rPr>
          <w:rFonts w:ascii="Arial" w:hAnsi="Arial" w:cs="Arial"/>
          <w:sz w:val="24"/>
          <w:szCs w:val="24"/>
        </w:rPr>
      </w:pPr>
    </w:p>
    <w:p w:rsidR="00EC4948" w:rsidRPr="00A2483B" w:rsidRDefault="00EC4948" w:rsidP="00EC4948">
      <w:pPr>
        <w:contextualSpacing/>
        <w:jc w:val="both"/>
        <w:rPr>
          <w:rFonts w:ascii="Arial" w:hAnsi="Arial" w:cs="Arial"/>
          <w:sz w:val="24"/>
          <w:szCs w:val="24"/>
        </w:rPr>
      </w:pPr>
      <w:r w:rsidRPr="00A2483B">
        <w:rPr>
          <w:rFonts w:ascii="Arial" w:hAnsi="Arial" w:cs="Arial"/>
          <w:sz w:val="24"/>
          <w:szCs w:val="24"/>
        </w:rPr>
        <w:t>7.1. Fornecer integralmente os objetos no prazo, forma e local determinados no instrumento convocatório e seus anexos.</w:t>
      </w:r>
    </w:p>
    <w:p w:rsidR="00EC4948" w:rsidRPr="00A2483B" w:rsidRDefault="00EC4948" w:rsidP="00EC4948">
      <w:pPr>
        <w:contextualSpacing/>
        <w:jc w:val="both"/>
        <w:rPr>
          <w:rFonts w:ascii="Arial" w:hAnsi="Arial" w:cs="Arial"/>
          <w:sz w:val="24"/>
          <w:szCs w:val="24"/>
        </w:rPr>
      </w:pPr>
    </w:p>
    <w:p w:rsidR="00EC4948" w:rsidRPr="00A2483B" w:rsidRDefault="00EC4948" w:rsidP="00EC4948">
      <w:pPr>
        <w:contextualSpacing/>
        <w:jc w:val="both"/>
        <w:rPr>
          <w:rFonts w:ascii="Arial" w:hAnsi="Arial" w:cs="Arial"/>
          <w:sz w:val="24"/>
          <w:szCs w:val="24"/>
        </w:rPr>
      </w:pPr>
      <w:r w:rsidRPr="00A2483B">
        <w:rPr>
          <w:rFonts w:ascii="Arial" w:hAnsi="Arial" w:cs="Arial"/>
          <w:sz w:val="24"/>
          <w:szCs w:val="24"/>
        </w:rPr>
        <w:t>7.2. Manter todas as condições de habilitação enquanto perdurar os efeitos da contratação.</w:t>
      </w:r>
    </w:p>
    <w:p w:rsidR="00EC4948" w:rsidRPr="00A2483B" w:rsidRDefault="00EC4948" w:rsidP="00EC4948">
      <w:pPr>
        <w:contextualSpacing/>
        <w:jc w:val="both"/>
        <w:rPr>
          <w:rFonts w:ascii="Arial" w:hAnsi="Arial" w:cs="Arial"/>
          <w:sz w:val="24"/>
          <w:szCs w:val="24"/>
        </w:rPr>
      </w:pPr>
    </w:p>
    <w:p w:rsidR="00EC4948" w:rsidRPr="00A2483B" w:rsidRDefault="00EC4948" w:rsidP="00EC4948">
      <w:pPr>
        <w:contextualSpacing/>
        <w:jc w:val="both"/>
        <w:rPr>
          <w:rFonts w:ascii="Arial" w:hAnsi="Arial" w:cs="Arial"/>
          <w:sz w:val="24"/>
          <w:szCs w:val="24"/>
        </w:rPr>
      </w:pPr>
      <w:r w:rsidRPr="00A2483B">
        <w:rPr>
          <w:rFonts w:ascii="Arial" w:hAnsi="Arial" w:cs="Arial"/>
          <w:sz w:val="24"/>
          <w:szCs w:val="24"/>
        </w:rPr>
        <w:t>7.3. Responder pelos danos causados por vícios ocultos ou defeitos dos objetos fornecidos, na forma da legislação vigente.</w:t>
      </w:r>
    </w:p>
    <w:p w:rsidR="00EC4948" w:rsidRPr="00A2483B" w:rsidRDefault="00EC4948" w:rsidP="00EC4948">
      <w:pPr>
        <w:contextualSpacing/>
        <w:jc w:val="both"/>
        <w:rPr>
          <w:rFonts w:ascii="Arial" w:hAnsi="Arial" w:cs="Arial"/>
          <w:sz w:val="24"/>
          <w:szCs w:val="24"/>
        </w:rPr>
      </w:pPr>
    </w:p>
    <w:p w:rsidR="00EC4948" w:rsidRPr="00A2483B" w:rsidRDefault="00EC4948" w:rsidP="00EC4948">
      <w:pPr>
        <w:contextualSpacing/>
        <w:jc w:val="both"/>
        <w:rPr>
          <w:rFonts w:ascii="Arial" w:hAnsi="Arial" w:cs="Arial"/>
          <w:sz w:val="24"/>
          <w:szCs w:val="24"/>
        </w:rPr>
      </w:pPr>
      <w:r w:rsidRPr="00A2483B">
        <w:rPr>
          <w:rFonts w:ascii="Arial" w:hAnsi="Arial" w:cs="Arial"/>
          <w:sz w:val="24"/>
          <w:szCs w:val="24"/>
        </w:rPr>
        <w:t xml:space="preserve">7.4. Trocar, sem qualquer ônus ao CONTRATANTE, os objetos rejeitados em </w:t>
      </w:r>
      <w:sdt>
        <w:sdtPr>
          <w:rPr>
            <w:rFonts w:ascii="Arial" w:hAnsi="Arial" w:cs="Arial"/>
            <w:sz w:val="24"/>
            <w:szCs w:val="24"/>
          </w:rPr>
          <w:id w:val="1745721"/>
          <w:placeholder>
            <w:docPart w:val="5FC96DD1E81249E1ADC6BFE2DCF53790"/>
          </w:placeholder>
          <w:dropDownList>
            <w:listItem w:value="Escolher um item."/>
            <w:listItem w:displayText="01" w:value="01"/>
            <w:listItem w:displayText="02" w:value="02"/>
            <w:listItem w:displayText="03" w:value="03"/>
            <w:listItem w:displayText="04" w:value="04"/>
            <w:listItem w:displayText="05" w:value="05"/>
            <w:listItem w:displayText="06" w:value="06"/>
            <w:listItem w:displayText="07" w:value="07"/>
            <w:listItem w:displayText="08" w:value="08"/>
            <w:listItem w:displayText="09" w:value="09"/>
            <w:listItem w:displayText="10" w:value="10"/>
            <w:listItem w:displayText="11" w:value="11"/>
            <w:listItem w:displayText="12" w:value="12"/>
            <w:listItem w:displayText="13" w:value="13"/>
            <w:listItem w:displayText="14" w:value="14"/>
            <w:listItem w:displayText="15" w:value="15"/>
            <w:listItem w:displayText="16" w:value="16"/>
            <w:listItem w:displayText="17" w:value="17"/>
            <w:listItem w:displayText="18" w:value="18"/>
            <w:listItem w:displayText="19" w:value="19"/>
            <w:listItem w:displayText="20" w:value="20"/>
            <w:listItem w:displayText="21" w:value="21"/>
            <w:listItem w:displayText="22" w:value="22"/>
            <w:listItem w:displayText="23" w:value="23"/>
            <w:listItem w:displayText="24" w:value="24"/>
            <w:listItem w:displayText="25" w:value="25"/>
            <w:listItem w:displayText="26" w:value="26"/>
            <w:listItem w:displayText="27" w:value="27"/>
            <w:listItem w:displayText="28" w:value="28"/>
            <w:listItem w:displayText="29" w:value="29"/>
            <w:listItem w:displayText="30" w:value="30"/>
          </w:dropDownList>
        </w:sdtPr>
        <w:sdtEndPr/>
        <w:sdtContent>
          <w:r w:rsidRPr="00A2483B">
            <w:rPr>
              <w:rFonts w:ascii="Arial" w:hAnsi="Arial" w:cs="Arial"/>
              <w:sz w:val="24"/>
              <w:szCs w:val="24"/>
            </w:rPr>
            <w:t>02</w:t>
          </w:r>
        </w:sdtContent>
      </w:sdt>
      <w:sdt>
        <w:sdtPr>
          <w:rPr>
            <w:rFonts w:ascii="Arial" w:hAnsi="Arial" w:cs="Arial"/>
            <w:sz w:val="24"/>
            <w:szCs w:val="24"/>
          </w:rPr>
          <w:id w:val="-1381854787"/>
          <w:placeholder>
            <w:docPart w:val="64FC193840D049AABDCF3BAB22D1EDD7"/>
          </w:placeholder>
          <w:dropDownList>
            <w:listItem w:value="Escolher um item."/>
            <w:listItem w:displayText="dias úteis" w:value="dias úteis"/>
            <w:listItem w:displayText="dias corridos" w:value="dias corridos"/>
          </w:dropDownList>
        </w:sdtPr>
        <w:sdtEndPr/>
        <w:sdtContent>
          <w:r w:rsidRPr="00A2483B">
            <w:rPr>
              <w:rFonts w:ascii="Arial" w:hAnsi="Arial" w:cs="Arial"/>
              <w:sz w:val="24"/>
              <w:szCs w:val="24"/>
            </w:rPr>
            <w:t>dias úteis</w:t>
          </w:r>
        </w:sdtContent>
      </w:sdt>
      <w:r w:rsidRPr="00A2483B">
        <w:rPr>
          <w:rFonts w:ascii="Arial" w:hAnsi="Arial" w:cs="Arial"/>
          <w:sz w:val="24"/>
          <w:szCs w:val="24"/>
        </w:rPr>
        <w:t>, contados da notificação de troca, enquanto vigente a garantia legal e contratual.</w:t>
      </w:r>
    </w:p>
    <w:p w:rsidR="00EC4948" w:rsidRPr="00A2483B" w:rsidRDefault="00EC4948" w:rsidP="00EC4948">
      <w:pPr>
        <w:contextualSpacing/>
        <w:jc w:val="both"/>
        <w:rPr>
          <w:rFonts w:ascii="Arial" w:hAnsi="Arial" w:cs="Arial"/>
          <w:sz w:val="24"/>
          <w:szCs w:val="24"/>
        </w:rPr>
      </w:pPr>
    </w:p>
    <w:p w:rsidR="00EC4948" w:rsidRPr="00A2483B" w:rsidRDefault="00EC4948" w:rsidP="00EC4948">
      <w:pPr>
        <w:contextualSpacing/>
        <w:jc w:val="both"/>
        <w:rPr>
          <w:rFonts w:ascii="Arial" w:hAnsi="Arial" w:cs="Arial"/>
          <w:sz w:val="24"/>
          <w:szCs w:val="24"/>
        </w:rPr>
      </w:pPr>
      <w:r w:rsidRPr="00A2483B">
        <w:rPr>
          <w:rFonts w:ascii="Arial" w:hAnsi="Arial" w:cs="Arial"/>
          <w:sz w:val="24"/>
          <w:szCs w:val="24"/>
        </w:rPr>
        <w:lastRenderedPageBreak/>
        <w:t xml:space="preserve">7.5. Oferecer garantia contratual pelo período de </w:t>
      </w:r>
      <w:sdt>
        <w:sdtPr>
          <w:rPr>
            <w:rFonts w:ascii="Arial" w:hAnsi="Arial" w:cs="Arial"/>
            <w:sz w:val="24"/>
            <w:szCs w:val="24"/>
          </w:rPr>
          <w:id w:val="1755697648"/>
          <w:placeholder>
            <w:docPart w:val="783D261A902B429F8F28810628385E75"/>
          </w:placeholder>
          <w:dropDownList>
            <w:listItem w:value="Escolher um item."/>
            <w:listItem w:displayText="01" w:value="01"/>
            <w:listItem w:displayText="02" w:value="02"/>
            <w:listItem w:displayText="03" w:value="03"/>
            <w:listItem w:displayText="04" w:value="04"/>
            <w:listItem w:displayText="05" w:value="05"/>
            <w:listItem w:displayText="06" w:value="06"/>
            <w:listItem w:displayText="07" w:value="07"/>
            <w:listItem w:displayText="08" w:value="08"/>
            <w:listItem w:displayText="09" w:value="09"/>
            <w:listItem w:displayText="10" w:value="10"/>
            <w:listItem w:displayText="11" w:value="11"/>
            <w:listItem w:displayText="12" w:value="12"/>
            <w:listItem w:displayText="13" w:value="13"/>
            <w:listItem w:displayText="14" w:value="14"/>
            <w:listItem w:displayText="15" w:value="15"/>
            <w:listItem w:displayText="16" w:value="16"/>
            <w:listItem w:displayText="17" w:value="17"/>
            <w:listItem w:displayText="18" w:value="18"/>
            <w:listItem w:displayText="19" w:value="19"/>
            <w:listItem w:displayText="20" w:value="20"/>
            <w:listItem w:displayText="21" w:value="21"/>
            <w:listItem w:displayText="22" w:value="22"/>
            <w:listItem w:displayText="23" w:value="23"/>
            <w:listItem w:displayText="24" w:value="24"/>
            <w:listItem w:displayText="25" w:value="25"/>
            <w:listItem w:displayText="26" w:value="26"/>
            <w:listItem w:displayText="27" w:value="27"/>
            <w:listItem w:displayText="28" w:value="28"/>
            <w:listItem w:displayText="29" w:value="29"/>
            <w:listItem w:displayText="30" w:value="30"/>
          </w:dropDownList>
        </w:sdtPr>
        <w:sdtEndPr/>
        <w:sdtContent>
          <w:r w:rsidRPr="00A2483B">
            <w:rPr>
              <w:rFonts w:ascii="Arial" w:hAnsi="Arial" w:cs="Arial"/>
              <w:sz w:val="24"/>
              <w:szCs w:val="24"/>
            </w:rPr>
            <w:t>03</w:t>
          </w:r>
        </w:sdtContent>
      </w:sdt>
      <w:sdt>
        <w:sdtPr>
          <w:rPr>
            <w:rFonts w:ascii="Arial" w:hAnsi="Arial" w:cs="Arial"/>
            <w:sz w:val="24"/>
            <w:szCs w:val="24"/>
          </w:rPr>
          <w:id w:val="249160063"/>
          <w:placeholder>
            <w:docPart w:val="0BEE89D562AF4EE090D6727DAA52BEF7"/>
          </w:placeholder>
          <w:dropDownList>
            <w:listItem w:value="Escolher um item."/>
            <w:listItem w:displayText="meses" w:value="meses"/>
            <w:listItem w:displayText="anos" w:value="anos"/>
          </w:dropDownList>
        </w:sdtPr>
        <w:sdtEndPr/>
        <w:sdtContent>
          <w:r w:rsidRPr="00A2483B">
            <w:rPr>
              <w:rFonts w:ascii="Arial" w:hAnsi="Arial" w:cs="Arial"/>
              <w:sz w:val="24"/>
              <w:szCs w:val="24"/>
            </w:rPr>
            <w:t>meses</w:t>
          </w:r>
        </w:sdtContent>
      </w:sdt>
      <w:r w:rsidRPr="00A2483B">
        <w:rPr>
          <w:rFonts w:ascii="Arial" w:hAnsi="Arial" w:cs="Arial"/>
          <w:sz w:val="24"/>
          <w:szCs w:val="24"/>
        </w:rPr>
        <w:t>, contados da data de recebimento dos objetos, que assegurará ao CONTRATANTE o direito de trocar os objetos defeituosos ou que não atendam às exigências do instrumento convocatório e seus anexos.</w:t>
      </w:r>
    </w:p>
    <w:p w:rsidR="00EC4948" w:rsidRPr="00A2483B" w:rsidRDefault="00EC4948" w:rsidP="00EC4948">
      <w:pPr>
        <w:contextualSpacing/>
        <w:jc w:val="both"/>
        <w:rPr>
          <w:rFonts w:ascii="Arial" w:hAnsi="Arial" w:cs="Arial"/>
          <w:sz w:val="24"/>
          <w:szCs w:val="24"/>
        </w:rPr>
      </w:pPr>
    </w:p>
    <w:p w:rsidR="00EC4948" w:rsidRPr="00A2483B" w:rsidRDefault="00EC4948" w:rsidP="00EC4948">
      <w:pPr>
        <w:contextualSpacing/>
        <w:jc w:val="both"/>
        <w:rPr>
          <w:rFonts w:ascii="Arial" w:hAnsi="Arial" w:cs="Arial"/>
          <w:sz w:val="24"/>
          <w:szCs w:val="24"/>
        </w:rPr>
      </w:pPr>
      <w:r w:rsidRPr="00A2483B">
        <w:rPr>
          <w:rFonts w:ascii="Arial" w:hAnsi="Arial" w:cs="Arial"/>
          <w:sz w:val="24"/>
          <w:szCs w:val="24"/>
        </w:rPr>
        <w:t>7.6. Arcar com todas as despesas diretas e indiretas decorrentes do objeto, tais como tributos, encargos sociais e trabalhistas, transporte, depósito e entrega dos objetos.</w:t>
      </w:r>
    </w:p>
    <w:p w:rsidR="00EC4948" w:rsidRPr="00A2483B" w:rsidRDefault="00EC4948" w:rsidP="00EC4948">
      <w:pPr>
        <w:contextualSpacing/>
        <w:jc w:val="both"/>
        <w:rPr>
          <w:rFonts w:ascii="Arial" w:hAnsi="Arial" w:cs="Arial"/>
          <w:sz w:val="24"/>
          <w:szCs w:val="24"/>
        </w:rPr>
      </w:pPr>
    </w:p>
    <w:p w:rsidR="00EC4948" w:rsidRPr="00A2483B" w:rsidRDefault="00EC4948" w:rsidP="00EC4948">
      <w:pPr>
        <w:contextualSpacing/>
        <w:jc w:val="both"/>
        <w:rPr>
          <w:rFonts w:ascii="Arial" w:hAnsi="Arial" w:cs="Arial"/>
          <w:sz w:val="24"/>
          <w:szCs w:val="24"/>
        </w:rPr>
      </w:pPr>
      <w:r w:rsidRPr="00A2483B">
        <w:rPr>
          <w:rFonts w:ascii="Arial" w:hAnsi="Arial" w:cs="Arial"/>
          <w:sz w:val="24"/>
          <w:szCs w:val="24"/>
        </w:rPr>
        <w:t>7.7. Comunicar imediatamente o CONTRATANTE sobre qualquer alteração no endereço, conta bancária ou outros dados necessários para recebimento de correspondência, enquanto perdurar os efeitos da contratação.</w:t>
      </w:r>
    </w:p>
    <w:p w:rsidR="00EC4948" w:rsidRPr="00A2483B" w:rsidRDefault="00EC4948" w:rsidP="00EC4948">
      <w:pPr>
        <w:contextualSpacing/>
        <w:jc w:val="both"/>
        <w:rPr>
          <w:rFonts w:ascii="Arial" w:hAnsi="Arial" w:cs="Arial"/>
          <w:sz w:val="24"/>
          <w:szCs w:val="24"/>
        </w:rPr>
      </w:pPr>
    </w:p>
    <w:p w:rsidR="00EC4948" w:rsidRPr="00A2483B" w:rsidRDefault="00EC4948" w:rsidP="00EC4948">
      <w:pPr>
        <w:contextualSpacing/>
        <w:jc w:val="both"/>
        <w:rPr>
          <w:rFonts w:ascii="Arial" w:hAnsi="Arial" w:cs="Arial"/>
          <w:sz w:val="24"/>
          <w:szCs w:val="24"/>
        </w:rPr>
      </w:pPr>
      <w:r w:rsidRPr="00A2483B">
        <w:rPr>
          <w:rFonts w:ascii="Arial" w:hAnsi="Arial" w:cs="Arial"/>
          <w:sz w:val="24"/>
          <w:szCs w:val="24"/>
        </w:rPr>
        <w:t>7.8. Emitir notas fiscais fiéis e correspondentes aos objetos entregues, acompanhadas das Certidões Negativas determinadas nas condições de pagamento.</w:t>
      </w:r>
    </w:p>
    <w:p w:rsidR="00EC4948" w:rsidRPr="00A2483B" w:rsidRDefault="00EC4948" w:rsidP="00EC4948">
      <w:pPr>
        <w:contextualSpacing/>
        <w:jc w:val="both"/>
        <w:rPr>
          <w:rFonts w:ascii="Arial" w:hAnsi="Arial" w:cs="Arial"/>
          <w:sz w:val="24"/>
          <w:szCs w:val="24"/>
        </w:rPr>
      </w:pPr>
    </w:p>
    <w:p w:rsidR="00EC4948" w:rsidRPr="00A2483B" w:rsidRDefault="00EC4948" w:rsidP="00EC4948">
      <w:pPr>
        <w:contextualSpacing/>
        <w:jc w:val="both"/>
        <w:rPr>
          <w:rFonts w:ascii="Arial" w:hAnsi="Arial" w:cs="Arial"/>
          <w:sz w:val="24"/>
          <w:szCs w:val="24"/>
        </w:rPr>
      </w:pPr>
      <w:r w:rsidRPr="00A2483B">
        <w:rPr>
          <w:rFonts w:ascii="Arial" w:hAnsi="Arial" w:cs="Arial"/>
          <w:sz w:val="24"/>
          <w:szCs w:val="24"/>
        </w:rPr>
        <w:t>7.9. Permitir e facilitar o exercício da fiscalização do CONTRANTE, e atender às exigências que sejam realizadas, em especial sobre a apresentação de documentação de estar cumprindo a legislação em vigor e sobre a troca dos objetos rejeitados.</w:t>
      </w:r>
    </w:p>
    <w:p w:rsidR="00EC4948" w:rsidRPr="00A2483B" w:rsidRDefault="00EC4948" w:rsidP="00EC4948">
      <w:pPr>
        <w:contextualSpacing/>
        <w:jc w:val="both"/>
        <w:rPr>
          <w:rFonts w:ascii="Arial" w:hAnsi="Arial" w:cs="Arial"/>
          <w:sz w:val="24"/>
          <w:szCs w:val="24"/>
        </w:rPr>
      </w:pPr>
    </w:p>
    <w:p w:rsidR="00EC4948" w:rsidRPr="00A2483B" w:rsidRDefault="00EC4948" w:rsidP="00EC4948">
      <w:pPr>
        <w:contextualSpacing/>
        <w:jc w:val="both"/>
        <w:rPr>
          <w:rFonts w:ascii="Arial" w:hAnsi="Arial" w:cs="Arial"/>
          <w:sz w:val="24"/>
          <w:szCs w:val="24"/>
        </w:rPr>
      </w:pPr>
      <w:r w:rsidRPr="00A2483B">
        <w:rPr>
          <w:rFonts w:ascii="Arial" w:hAnsi="Arial" w:cs="Arial"/>
          <w:sz w:val="24"/>
          <w:szCs w:val="24"/>
        </w:rPr>
        <w:t>7.10. Receber as comunicações do CONTRATANTE e responder ou atender nos prazos específicos constantes da comunicação.</w:t>
      </w:r>
    </w:p>
    <w:p w:rsidR="000F2693" w:rsidRPr="00A2483B" w:rsidRDefault="000F2693" w:rsidP="000F2693">
      <w:pPr>
        <w:contextualSpacing/>
        <w:jc w:val="both"/>
        <w:rPr>
          <w:rFonts w:ascii="Arial" w:hAnsi="Arial" w:cs="Arial"/>
          <w:sz w:val="24"/>
          <w:szCs w:val="24"/>
        </w:rPr>
      </w:pPr>
    </w:p>
    <w:p w:rsidR="000F2693" w:rsidRPr="00A2483B" w:rsidRDefault="000F2693" w:rsidP="000F2693">
      <w:pPr>
        <w:contextualSpacing/>
        <w:jc w:val="both"/>
        <w:rPr>
          <w:rFonts w:ascii="Arial" w:hAnsi="Arial" w:cs="Arial"/>
          <w:b/>
          <w:sz w:val="24"/>
          <w:szCs w:val="24"/>
        </w:rPr>
      </w:pPr>
      <w:r w:rsidRPr="00A2483B">
        <w:rPr>
          <w:rFonts w:ascii="Arial" w:hAnsi="Arial" w:cs="Arial"/>
          <w:b/>
          <w:sz w:val="24"/>
          <w:szCs w:val="24"/>
        </w:rPr>
        <w:t>8. OBRIGAÇÕES DO CONTRATANTE</w:t>
      </w:r>
    </w:p>
    <w:p w:rsidR="000F2693" w:rsidRPr="00A2483B" w:rsidRDefault="000F2693" w:rsidP="000F2693">
      <w:pPr>
        <w:contextualSpacing/>
        <w:jc w:val="both"/>
        <w:rPr>
          <w:rFonts w:ascii="Arial" w:hAnsi="Arial" w:cs="Arial"/>
          <w:sz w:val="24"/>
          <w:szCs w:val="24"/>
        </w:rPr>
      </w:pPr>
    </w:p>
    <w:p w:rsidR="000F2693" w:rsidRPr="00A2483B" w:rsidRDefault="000F2693" w:rsidP="000F2693">
      <w:pPr>
        <w:contextualSpacing/>
        <w:jc w:val="both"/>
        <w:rPr>
          <w:rFonts w:ascii="Arial" w:hAnsi="Arial" w:cs="Arial"/>
          <w:sz w:val="24"/>
          <w:szCs w:val="24"/>
        </w:rPr>
      </w:pPr>
      <w:r w:rsidRPr="00A2483B">
        <w:rPr>
          <w:rFonts w:ascii="Arial" w:hAnsi="Arial" w:cs="Arial"/>
          <w:sz w:val="24"/>
          <w:szCs w:val="24"/>
        </w:rPr>
        <w:t>8.1. Dar à CONTRATADA as condições necessárias à regular execução do contrato.</w:t>
      </w:r>
    </w:p>
    <w:p w:rsidR="000F2693" w:rsidRPr="00A2483B" w:rsidRDefault="000F2693" w:rsidP="000F2693">
      <w:pPr>
        <w:contextualSpacing/>
        <w:jc w:val="both"/>
        <w:rPr>
          <w:rFonts w:ascii="Arial" w:hAnsi="Arial" w:cs="Arial"/>
          <w:sz w:val="24"/>
          <w:szCs w:val="24"/>
        </w:rPr>
      </w:pPr>
    </w:p>
    <w:p w:rsidR="000F2693" w:rsidRPr="00A2483B" w:rsidRDefault="000F2693" w:rsidP="000F2693">
      <w:pPr>
        <w:contextualSpacing/>
        <w:jc w:val="both"/>
        <w:rPr>
          <w:rFonts w:ascii="Arial" w:hAnsi="Arial" w:cs="Arial"/>
          <w:sz w:val="24"/>
          <w:szCs w:val="24"/>
        </w:rPr>
      </w:pPr>
      <w:r w:rsidRPr="00A2483B">
        <w:rPr>
          <w:rFonts w:ascii="Arial" w:hAnsi="Arial" w:cs="Arial"/>
          <w:sz w:val="24"/>
          <w:szCs w:val="24"/>
        </w:rPr>
        <w:t>8.2. Fornecer todas as informações necessárias para que a CONTRATADA possa cumprir suas obrigações e atender as exigências do CONTRATANTE.</w:t>
      </w:r>
    </w:p>
    <w:p w:rsidR="000F2693" w:rsidRPr="00A2483B" w:rsidRDefault="000F2693" w:rsidP="000F2693">
      <w:pPr>
        <w:contextualSpacing/>
        <w:jc w:val="both"/>
        <w:rPr>
          <w:rFonts w:ascii="Arial" w:hAnsi="Arial" w:cs="Arial"/>
          <w:sz w:val="24"/>
          <w:szCs w:val="24"/>
        </w:rPr>
      </w:pPr>
    </w:p>
    <w:p w:rsidR="000F2693" w:rsidRPr="00A2483B" w:rsidRDefault="000F2693" w:rsidP="000F2693">
      <w:pPr>
        <w:contextualSpacing/>
        <w:jc w:val="both"/>
        <w:rPr>
          <w:rFonts w:ascii="Arial" w:hAnsi="Arial" w:cs="Arial"/>
          <w:sz w:val="24"/>
          <w:szCs w:val="24"/>
        </w:rPr>
      </w:pPr>
      <w:r w:rsidRPr="00A2483B">
        <w:rPr>
          <w:rFonts w:ascii="Arial" w:hAnsi="Arial" w:cs="Arial"/>
          <w:sz w:val="24"/>
          <w:szCs w:val="24"/>
        </w:rPr>
        <w:t>8.3. Comunicar à CONTRATADA toda e qualquer ocorrência relacionada à execução do contrato.</w:t>
      </w:r>
    </w:p>
    <w:p w:rsidR="000F2693" w:rsidRPr="00A2483B" w:rsidRDefault="000F2693" w:rsidP="000F2693">
      <w:pPr>
        <w:contextualSpacing/>
        <w:jc w:val="both"/>
        <w:rPr>
          <w:rFonts w:ascii="Arial" w:hAnsi="Arial" w:cs="Arial"/>
          <w:sz w:val="24"/>
          <w:szCs w:val="24"/>
        </w:rPr>
      </w:pPr>
    </w:p>
    <w:p w:rsidR="000F2693" w:rsidRPr="00A2483B" w:rsidRDefault="000F2693" w:rsidP="000F2693">
      <w:pPr>
        <w:contextualSpacing/>
        <w:jc w:val="both"/>
        <w:rPr>
          <w:rFonts w:ascii="Arial" w:hAnsi="Arial" w:cs="Arial"/>
          <w:sz w:val="24"/>
          <w:szCs w:val="24"/>
        </w:rPr>
      </w:pPr>
      <w:r w:rsidRPr="00A2483B">
        <w:rPr>
          <w:rFonts w:ascii="Arial" w:hAnsi="Arial" w:cs="Arial"/>
          <w:sz w:val="24"/>
          <w:szCs w:val="24"/>
        </w:rPr>
        <w:t>8.4. Acompanhar e fiscalizar a execução do contrato, por meio dos servidores designados como fiscal do contrato, exigindo seu fiel e total cumprimento.</w:t>
      </w:r>
    </w:p>
    <w:p w:rsidR="000F2693" w:rsidRPr="00A2483B" w:rsidRDefault="000F2693" w:rsidP="000F2693">
      <w:pPr>
        <w:contextualSpacing/>
        <w:jc w:val="both"/>
        <w:rPr>
          <w:rFonts w:ascii="Arial" w:hAnsi="Arial" w:cs="Arial"/>
          <w:sz w:val="24"/>
          <w:szCs w:val="24"/>
        </w:rPr>
      </w:pPr>
    </w:p>
    <w:p w:rsidR="000F2693" w:rsidRPr="00A2483B" w:rsidRDefault="000F2693" w:rsidP="000F2693">
      <w:pPr>
        <w:contextualSpacing/>
        <w:jc w:val="both"/>
        <w:rPr>
          <w:rFonts w:ascii="Arial" w:hAnsi="Arial" w:cs="Arial"/>
          <w:sz w:val="24"/>
          <w:szCs w:val="24"/>
        </w:rPr>
      </w:pPr>
      <w:r w:rsidRPr="00A2483B">
        <w:rPr>
          <w:rFonts w:ascii="Arial" w:hAnsi="Arial" w:cs="Arial"/>
          <w:sz w:val="24"/>
          <w:szCs w:val="24"/>
        </w:rPr>
        <w:t>8.5. Verificar a regularidade fiscal e trabalhista da CONTRATADA antes de efetuar o pagamento.</w:t>
      </w:r>
    </w:p>
    <w:p w:rsidR="000F2693" w:rsidRPr="00A2483B" w:rsidRDefault="000F2693" w:rsidP="000F2693">
      <w:pPr>
        <w:contextualSpacing/>
        <w:jc w:val="both"/>
        <w:rPr>
          <w:rFonts w:ascii="Arial" w:hAnsi="Arial" w:cs="Arial"/>
          <w:sz w:val="24"/>
          <w:szCs w:val="24"/>
        </w:rPr>
      </w:pPr>
    </w:p>
    <w:p w:rsidR="000F2693" w:rsidRPr="00A2483B" w:rsidRDefault="000F2693" w:rsidP="000F2693">
      <w:pPr>
        <w:contextualSpacing/>
        <w:jc w:val="both"/>
        <w:rPr>
          <w:rFonts w:ascii="Arial" w:hAnsi="Arial" w:cs="Arial"/>
          <w:sz w:val="24"/>
          <w:szCs w:val="24"/>
        </w:rPr>
      </w:pPr>
      <w:r w:rsidRPr="00A2483B">
        <w:rPr>
          <w:rFonts w:ascii="Arial" w:hAnsi="Arial" w:cs="Arial"/>
          <w:sz w:val="24"/>
          <w:szCs w:val="24"/>
        </w:rPr>
        <w:lastRenderedPageBreak/>
        <w:t>8.6. Efetuar o pagamento à CONTRATADA, na forma determinada nas condições de pagamento.</w:t>
      </w:r>
    </w:p>
    <w:p w:rsidR="000F2693" w:rsidRPr="00A2483B" w:rsidRDefault="000F2693" w:rsidP="000F2693">
      <w:pPr>
        <w:contextualSpacing/>
        <w:jc w:val="both"/>
        <w:rPr>
          <w:rFonts w:ascii="Arial" w:hAnsi="Arial" w:cs="Arial"/>
          <w:sz w:val="24"/>
          <w:szCs w:val="24"/>
        </w:rPr>
      </w:pPr>
    </w:p>
    <w:p w:rsidR="000F2693" w:rsidRPr="00A2483B" w:rsidRDefault="000F2693" w:rsidP="000F2693">
      <w:pPr>
        <w:contextualSpacing/>
        <w:jc w:val="both"/>
        <w:rPr>
          <w:rFonts w:ascii="Arial" w:hAnsi="Arial" w:cs="Arial"/>
          <w:sz w:val="24"/>
          <w:szCs w:val="24"/>
        </w:rPr>
      </w:pPr>
      <w:r w:rsidRPr="00A2483B">
        <w:rPr>
          <w:rFonts w:ascii="Arial" w:hAnsi="Arial" w:cs="Arial"/>
          <w:sz w:val="24"/>
          <w:szCs w:val="24"/>
        </w:rPr>
        <w:t>8.7. Aplicar penalidades à CONTRATADA por descumprimento contratual, após contraditório e nas hipóteses doinstrumento convocatório e seus anexos.</w:t>
      </w:r>
    </w:p>
    <w:p w:rsidR="000F2693" w:rsidRPr="00A2483B" w:rsidRDefault="000F2693" w:rsidP="000F2693">
      <w:pPr>
        <w:contextualSpacing/>
        <w:jc w:val="both"/>
        <w:rPr>
          <w:rFonts w:ascii="Arial" w:hAnsi="Arial" w:cs="Arial"/>
          <w:sz w:val="24"/>
          <w:szCs w:val="24"/>
        </w:rPr>
      </w:pPr>
    </w:p>
    <w:p w:rsidR="000F2693" w:rsidRPr="00A2483B" w:rsidRDefault="000F2693" w:rsidP="000F2693">
      <w:pPr>
        <w:contextualSpacing/>
        <w:jc w:val="both"/>
        <w:rPr>
          <w:rFonts w:ascii="Arial" w:hAnsi="Arial" w:cs="Arial"/>
          <w:b/>
          <w:sz w:val="24"/>
          <w:szCs w:val="24"/>
        </w:rPr>
      </w:pPr>
      <w:r w:rsidRPr="00A2483B">
        <w:rPr>
          <w:rFonts w:ascii="Arial" w:hAnsi="Arial" w:cs="Arial"/>
          <w:b/>
          <w:sz w:val="24"/>
          <w:szCs w:val="24"/>
        </w:rPr>
        <w:t>9. SANÇÕES EM CASO DE INADIMPLEMENTO</w:t>
      </w:r>
    </w:p>
    <w:p w:rsidR="000F2693" w:rsidRPr="00A2483B" w:rsidRDefault="000F2693" w:rsidP="000F2693">
      <w:pPr>
        <w:contextualSpacing/>
        <w:jc w:val="both"/>
        <w:rPr>
          <w:rFonts w:ascii="Arial" w:hAnsi="Arial" w:cs="Arial"/>
          <w:sz w:val="24"/>
          <w:szCs w:val="24"/>
        </w:rPr>
      </w:pPr>
    </w:p>
    <w:p w:rsidR="00EC4948" w:rsidRPr="00A2483B" w:rsidRDefault="00EC4948" w:rsidP="00EC4948">
      <w:pPr>
        <w:contextualSpacing/>
        <w:jc w:val="both"/>
        <w:rPr>
          <w:rFonts w:ascii="Arial" w:hAnsi="Arial" w:cs="Arial"/>
          <w:sz w:val="24"/>
          <w:szCs w:val="24"/>
        </w:rPr>
      </w:pPr>
      <w:r w:rsidRPr="00A2483B">
        <w:rPr>
          <w:rFonts w:ascii="Arial" w:hAnsi="Arial" w:cs="Arial"/>
          <w:sz w:val="24"/>
          <w:szCs w:val="24"/>
        </w:rPr>
        <w:t>9.1. Pela inexecução total ou parcial do contrato, bem como pela inobservância das regras estabelecidas no contrato e no edital, a CONTRATADA ficará sujeita aos termos do disposto nos artigos 86 a 88 da Lei Federal nº 8.666/93, sendo-lhe aplicada, garantidas a prévia defesa, as seguintes penalidades:</w:t>
      </w:r>
    </w:p>
    <w:p w:rsidR="00EC4948" w:rsidRPr="00A2483B" w:rsidRDefault="00EC4948" w:rsidP="00EC4948">
      <w:pPr>
        <w:ind w:left="567"/>
        <w:contextualSpacing/>
        <w:jc w:val="both"/>
        <w:rPr>
          <w:rFonts w:ascii="Arial" w:hAnsi="Arial" w:cs="Arial"/>
          <w:sz w:val="24"/>
          <w:szCs w:val="24"/>
        </w:rPr>
      </w:pPr>
      <w:r w:rsidRPr="00A2483B">
        <w:rPr>
          <w:rFonts w:ascii="Arial" w:hAnsi="Arial" w:cs="Arial"/>
          <w:sz w:val="24"/>
          <w:szCs w:val="24"/>
        </w:rPr>
        <w:t>9.1.1. Advertência.</w:t>
      </w:r>
    </w:p>
    <w:p w:rsidR="00EC4948" w:rsidRPr="00A2483B" w:rsidRDefault="00EC4948" w:rsidP="00EC4948">
      <w:pPr>
        <w:ind w:left="567"/>
        <w:contextualSpacing/>
        <w:jc w:val="both"/>
        <w:rPr>
          <w:rFonts w:ascii="Arial" w:hAnsi="Arial" w:cs="Arial"/>
          <w:sz w:val="24"/>
          <w:szCs w:val="24"/>
        </w:rPr>
      </w:pPr>
      <w:r w:rsidRPr="00A2483B">
        <w:rPr>
          <w:rFonts w:ascii="Arial" w:hAnsi="Arial" w:cs="Arial"/>
          <w:sz w:val="24"/>
          <w:szCs w:val="24"/>
        </w:rPr>
        <w:t>9.1.2. Multa(s).</w:t>
      </w:r>
    </w:p>
    <w:p w:rsidR="00EC4948" w:rsidRPr="00A2483B" w:rsidRDefault="00EC4948" w:rsidP="00EC4948">
      <w:pPr>
        <w:ind w:left="567"/>
        <w:contextualSpacing/>
        <w:jc w:val="both"/>
        <w:rPr>
          <w:rFonts w:ascii="Arial" w:hAnsi="Arial" w:cs="Arial"/>
          <w:sz w:val="24"/>
          <w:szCs w:val="24"/>
        </w:rPr>
      </w:pPr>
      <w:r w:rsidRPr="00A2483B">
        <w:rPr>
          <w:rFonts w:ascii="Arial" w:hAnsi="Arial" w:cs="Arial"/>
          <w:sz w:val="24"/>
          <w:szCs w:val="24"/>
        </w:rPr>
        <w:t>9.1.3. Suspensão temporária de participação em licitação e impedimento de contratar com a Administração, por prazo não superior a 02 (dois) anos.</w:t>
      </w:r>
    </w:p>
    <w:p w:rsidR="00EC4948" w:rsidRPr="00A2483B" w:rsidRDefault="00EC4948" w:rsidP="00EC4948">
      <w:pPr>
        <w:ind w:left="567"/>
        <w:contextualSpacing/>
        <w:jc w:val="both"/>
        <w:rPr>
          <w:rFonts w:ascii="Arial" w:hAnsi="Arial" w:cs="Arial"/>
          <w:sz w:val="24"/>
          <w:szCs w:val="24"/>
        </w:rPr>
      </w:pPr>
      <w:r w:rsidRPr="00A2483B">
        <w:rPr>
          <w:rFonts w:ascii="Arial" w:hAnsi="Arial" w:cs="Arial"/>
          <w:sz w:val="24"/>
          <w:szCs w:val="24"/>
        </w:rPr>
        <w:t>9.1.4. Declaração de inidoneidade para licitar ou contratar com a Administração Pública enquanto perdurarem os motivos determinantes da punição ou até que seja promovida a reabilitação perante a própria autoridade que aplicou a penalidade.</w:t>
      </w:r>
    </w:p>
    <w:p w:rsidR="00EC4948" w:rsidRPr="00A2483B" w:rsidRDefault="00EC4948" w:rsidP="00EC4948">
      <w:pPr>
        <w:contextualSpacing/>
        <w:jc w:val="both"/>
        <w:rPr>
          <w:rFonts w:ascii="Arial" w:hAnsi="Arial" w:cs="Arial"/>
          <w:sz w:val="24"/>
          <w:szCs w:val="24"/>
        </w:rPr>
      </w:pPr>
    </w:p>
    <w:p w:rsidR="00EC4948" w:rsidRPr="00A2483B" w:rsidRDefault="00EC4948" w:rsidP="00EC4948">
      <w:pPr>
        <w:contextualSpacing/>
        <w:jc w:val="both"/>
        <w:rPr>
          <w:rFonts w:ascii="Arial" w:hAnsi="Arial" w:cs="Arial"/>
          <w:sz w:val="24"/>
          <w:szCs w:val="24"/>
        </w:rPr>
      </w:pPr>
      <w:r w:rsidRPr="00A2483B">
        <w:rPr>
          <w:rFonts w:ascii="Arial" w:hAnsi="Arial" w:cs="Arial"/>
          <w:sz w:val="24"/>
          <w:szCs w:val="24"/>
        </w:rPr>
        <w:t>9.2. Será aplicada advertência às condutas de natureza leve que importarem em inexecução parcial do contrato, bem como a inobservância das regras estabelecidas no contrato e no edital, notadamente:</w:t>
      </w:r>
    </w:p>
    <w:p w:rsidR="00EC4948" w:rsidRPr="00A2483B" w:rsidRDefault="00EC4948" w:rsidP="00EC4948">
      <w:pPr>
        <w:ind w:left="567"/>
        <w:contextualSpacing/>
        <w:jc w:val="both"/>
        <w:rPr>
          <w:rFonts w:ascii="Arial" w:hAnsi="Arial" w:cs="Arial"/>
          <w:sz w:val="24"/>
          <w:szCs w:val="24"/>
        </w:rPr>
      </w:pPr>
      <w:r w:rsidRPr="00A2483B">
        <w:rPr>
          <w:rFonts w:ascii="Arial" w:hAnsi="Arial" w:cs="Arial"/>
          <w:sz w:val="24"/>
          <w:szCs w:val="24"/>
        </w:rPr>
        <w:t>9.2.1. Não fornecer os objetos conforme as especificidades indicadas no instrumento convocatório e seus anexos.</w:t>
      </w:r>
    </w:p>
    <w:p w:rsidR="00EC4948" w:rsidRPr="00A2483B" w:rsidRDefault="00EC4948" w:rsidP="00EC4948">
      <w:pPr>
        <w:ind w:left="567"/>
        <w:contextualSpacing/>
        <w:jc w:val="both"/>
        <w:rPr>
          <w:rFonts w:ascii="Arial" w:hAnsi="Arial" w:cs="Arial"/>
          <w:sz w:val="24"/>
          <w:szCs w:val="24"/>
        </w:rPr>
      </w:pPr>
      <w:r w:rsidRPr="00A2483B">
        <w:rPr>
          <w:rFonts w:ascii="Arial" w:hAnsi="Arial" w:cs="Arial"/>
          <w:sz w:val="24"/>
          <w:szCs w:val="24"/>
        </w:rPr>
        <w:t>9.2.2. Não observar as cláusulas contratuais referentes às obrigações da CONTRATADA, quando não importar em conduta mais grave.</w:t>
      </w:r>
    </w:p>
    <w:p w:rsidR="00EC4948" w:rsidRPr="00A2483B" w:rsidRDefault="00EC4948" w:rsidP="00EC4948">
      <w:pPr>
        <w:ind w:left="567"/>
        <w:contextualSpacing/>
        <w:jc w:val="both"/>
        <w:rPr>
          <w:rFonts w:ascii="Arial" w:hAnsi="Arial" w:cs="Arial"/>
          <w:sz w:val="24"/>
          <w:szCs w:val="24"/>
        </w:rPr>
      </w:pPr>
      <w:r w:rsidRPr="00A2483B">
        <w:rPr>
          <w:rFonts w:ascii="Arial" w:hAnsi="Arial" w:cs="Arial"/>
          <w:sz w:val="24"/>
          <w:szCs w:val="24"/>
        </w:rPr>
        <w:t>9.2.3. Deixar de adotar as medidas necessárias para adequar o fornecimento do objeto às especificidades indicadas no instrumento convocatório e seus anexos, no prazo de 05 (cinco) dias úteis, quando não for outro o prazo fixado pela Administração.</w:t>
      </w:r>
    </w:p>
    <w:p w:rsidR="00EC4948" w:rsidRPr="00A2483B" w:rsidRDefault="00EC4948" w:rsidP="00EC4948">
      <w:pPr>
        <w:ind w:left="567"/>
        <w:contextualSpacing/>
        <w:jc w:val="both"/>
        <w:rPr>
          <w:rFonts w:ascii="Arial" w:hAnsi="Arial" w:cs="Arial"/>
          <w:sz w:val="24"/>
          <w:szCs w:val="24"/>
        </w:rPr>
      </w:pPr>
      <w:r w:rsidRPr="00A2483B">
        <w:rPr>
          <w:rFonts w:ascii="Arial" w:hAnsi="Arial" w:cs="Arial"/>
          <w:sz w:val="24"/>
          <w:szCs w:val="24"/>
        </w:rPr>
        <w:t>9.2.4. Deixar de apresentar imotivadamente qualquer documento, relatório, informação, relativo à execução do objeto contratual ou ao qual está obrigado pela legislação ou pelo contrato.</w:t>
      </w:r>
    </w:p>
    <w:p w:rsidR="00EC4948" w:rsidRPr="00A2483B" w:rsidRDefault="00EC4948" w:rsidP="00EC4948">
      <w:pPr>
        <w:ind w:left="567"/>
        <w:contextualSpacing/>
        <w:jc w:val="both"/>
        <w:rPr>
          <w:rFonts w:ascii="Arial" w:hAnsi="Arial" w:cs="Arial"/>
          <w:sz w:val="24"/>
          <w:szCs w:val="24"/>
        </w:rPr>
      </w:pPr>
      <w:r w:rsidRPr="00A2483B">
        <w:rPr>
          <w:rFonts w:ascii="Arial" w:hAnsi="Arial" w:cs="Arial"/>
          <w:sz w:val="24"/>
          <w:szCs w:val="24"/>
        </w:rPr>
        <w:t>9.2.5. Deixar de apresentar os documentos que comprovem a manutenção das condições de habilitação e qualificação exigidas na fase de licitação.</w:t>
      </w:r>
    </w:p>
    <w:p w:rsidR="00EC4948" w:rsidRPr="00A2483B" w:rsidRDefault="00EC4948" w:rsidP="00EC4948">
      <w:pPr>
        <w:contextualSpacing/>
        <w:jc w:val="both"/>
        <w:rPr>
          <w:rFonts w:ascii="Arial" w:hAnsi="Arial" w:cs="Arial"/>
          <w:sz w:val="24"/>
          <w:szCs w:val="24"/>
        </w:rPr>
      </w:pPr>
    </w:p>
    <w:p w:rsidR="00EC4948" w:rsidRPr="00A2483B" w:rsidRDefault="00EC4948" w:rsidP="00EC4948">
      <w:pPr>
        <w:contextualSpacing/>
        <w:jc w:val="both"/>
        <w:rPr>
          <w:rFonts w:ascii="Arial" w:hAnsi="Arial" w:cs="Arial"/>
          <w:sz w:val="24"/>
          <w:szCs w:val="24"/>
        </w:rPr>
      </w:pPr>
      <w:r w:rsidRPr="00A2483B">
        <w:rPr>
          <w:rFonts w:ascii="Arial" w:hAnsi="Arial" w:cs="Arial"/>
          <w:sz w:val="24"/>
          <w:szCs w:val="24"/>
        </w:rPr>
        <w:t>9.3. Será aplicada multa às condutas de natureza média e grave que importarem em inexecução parcial do contrato, bem como a inobservância das regras estabelecidas no contrato e no edital, notadamente:</w:t>
      </w:r>
    </w:p>
    <w:p w:rsidR="00EC4948" w:rsidRPr="00A2483B" w:rsidRDefault="00EC4948" w:rsidP="00EC4948">
      <w:pPr>
        <w:ind w:left="567"/>
        <w:contextualSpacing/>
        <w:jc w:val="both"/>
        <w:rPr>
          <w:rFonts w:ascii="Arial" w:hAnsi="Arial" w:cs="Arial"/>
          <w:sz w:val="24"/>
          <w:szCs w:val="24"/>
        </w:rPr>
      </w:pPr>
      <w:r w:rsidRPr="00A2483B">
        <w:rPr>
          <w:rFonts w:ascii="Arial" w:hAnsi="Arial" w:cs="Arial"/>
          <w:sz w:val="24"/>
          <w:szCs w:val="24"/>
        </w:rPr>
        <w:lastRenderedPageBreak/>
        <w:t xml:space="preserve">9.3.1. Será aplicada multa equivalente a </w:t>
      </w:r>
      <w:sdt>
        <w:sdtPr>
          <w:rPr>
            <w:rFonts w:ascii="Arial" w:hAnsi="Arial" w:cs="Arial"/>
            <w:sz w:val="24"/>
            <w:szCs w:val="24"/>
          </w:rPr>
          <w:id w:val="-20482799"/>
          <w:placeholder>
            <w:docPart w:val="A9A5FD759C9F4989937258DE3CB66E13"/>
          </w:placeholder>
          <w:showingPlcHdr/>
          <w:dropDownList>
            <w:listItem w:value="Escolher um item."/>
            <w:listItem w:displayText="1% (um por cento)" w:value="1% (um por cento)"/>
            <w:listItem w:displayText="2% (dois por cento)" w:value="2% (dois por cento)"/>
            <w:listItem w:displayText="3% (três por cento)" w:value="3% (três por cento)"/>
            <w:listItem w:displayText="4% (quatro por cento)" w:value="4% (quatro por cento)"/>
            <w:listItem w:displayText="5% (cinco por cento)" w:value="5% (cinco por cento)"/>
            <w:listItem w:displayText="10% (dez por cento)" w:value="10% (dez por cento)"/>
            <w:listItem w:displayText="15% (quinze por cento)" w:value="15% (quinze por cento)"/>
            <w:listItem w:displayText="20% (vinte por cento)" w:value="20% (vinte por cento)"/>
            <w:listItem w:displayText="25% (vinte e cinco por cento)" w:value="25% (vinte e cinco por cento)"/>
          </w:dropDownList>
        </w:sdtPr>
        <w:sdtEndPr/>
        <w:sdtContent>
          <w:r w:rsidRPr="00A2483B">
            <w:rPr>
              <w:rFonts w:ascii="Arial" w:hAnsi="Arial" w:cs="Arial"/>
              <w:color w:val="A6A6A6" w:themeColor="background1" w:themeShade="A6"/>
              <w:sz w:val="24"/>
              <w:szCs w:val="24"/>
            </w:rPr>
            <w:t>XX%</w:t>
          </w:r>
        </w:sdtContent>
      </w:sdt>
      <w:r w:rsidRPr="00A2483B">
        <w:rPr>
          <w:rFonts w:ascii="Arial" w:hAnsi="Arial" w:cs="Arial"/>
          <w:sz w:val="24"/>
          <w:szCs w:val="24"/>
        </w:rPr>
        <w:t>do valor do contrato quando a CONTRATADA reincidir em conduta ou omissão que lhe ensejou a aplicação anterior de advertência.</w:t>
      </w:r>
    </w:p>
    <w:p w:rsidR="00EC4948" w:rsidRPr="00A2483B" w:rsidRDefault="00EC4948" w:rsidP="00EC4948">
      <w:pPr>
        <w:ind w:left="567"/>
        <w:contextualSpacing/>
        <w:jc w:val="both"/>
        <w:rPr>
          <w:rFonts w:ascii="Arial" w:hAnsi="Arial" w:cs="Arial"/>
          <w:sz w:val="24"/>
          <w:szCs w:val="24"/>
        </w:rPr>
      </w:pPr>
      <w:r w:rsidRPr="00A2483B">
        <w:rPr>
          <w:rFonts w:ascii="Arial" w:hAnsi="Arial" w:cs="Arial"/>
          <w:sz w:val="24"/>
          <w:szCs w:val="24"/>
        </w:rPr>
        <w:t xml:space="preserve">9.3.2. Será aplicada multa equivalente a </w:t>
      </w:r>
      <w:sdt>
        <w:sdtPr>
          <w:rPr>
            <w:rFonts w:ascii="Arial" w:hAnsi="Arial" w:cs="Arial"/>
            <w:sz w:val="24"/>
            <w:szCs w:val="24"/>
          </w:rPr>
          <w:id w:val="369576318"/>
          <w:placeholder>
            <w:docPart w:val="93671949423048D2A52D810037DC2EDD"/>
          </w:placeholder>
          <w:showingPlcHdr/>
          <w:dropDownList>
            <w:listItem w:value="Escolher um item."/>
            <w:listItem w:displayText="1% (um por cento)" w:value="1% (um por cento)"/>
            <w:listItem w:displayText="2% (dois por cento)" w:value="2% (dois por cento)"/>
            <w:listItem w:displayText="3% (três por cento)" w:value="3% (três por cento)"/>
            <w:listItem w:displayText="4% (quatro por cento)" w:value="4% (quatro por cento)"/>
            <w:listItem w:displayText="5% (cinco por cento)" w:value="5% (cinco por cento)"/>
            <w:listItem w:displayText="10% (dez por cento)" w:value="10% (dez por cento)"/>
            <w:listItem w:displayText="15% (quinze por cento)" w:value="15% (quinze por cento)"/>
            <w:listItem w:displayText="20% (vinte por cento)" w:value="20% (vinte por cento)"/>
            <w:listItem w:displayText="25% (vinte e cinco por cento)" w:value="25% (vinte e cinco por cento)"/>
          </w:dropDownList>
        </w:sdtPr>
        <w:sdtEndPr/>
        <w:sdtContent>
          <w:r w:rsidRPr="00A2483B">
            <w:rPr>
              <w:rFonts w:ascii="Arial" w:hAnsi="Arial" w:cs="Arial"/>
              <w:color w:val="A6A6A6" w:themeColor="background1" w:themeShade="A6"/>
              <w:sz w:val="24"/>
              <w:szCs w:val="24"/>
            </w:rPr>
            <w:t>XX%</w:t>
          </w:r>
        </w:sdtContent>
      </w:sdt>
      <w:r w:rsidRPr="00A2483B">
        <w:rPr>
          <w:rFonts w:ascii="Arial" w:hAnsi="Arial" w:cs="Arial"/>
          <w:sz w:val="24"/>
          <w:szCs w:val="24"/>
        </w:rPr>
        <w:t>do valor do contrato quando a CONTRATADA atrasar ou não completar o fornecimento do objeto no prazo pactuado.</w:t>
      </w:r>
    </w:p>
    <w:p w:rsidR="00EC4948" w:rsidRPr="00A2483B" w:rsidRDefault="00EC4948" w:rsidP="00EC4948">
      <w:pPr>
        <w:ind w:left="567"/>
        <w:contextualSpacing/>
        <w:jc w:val="both"/>
        <w:rPr>
          <w:rFonts w:ascii="Arial" w:hAnsi="Arial" w:cs="Arial"/>
          <w:sz w:val="24"/>
          <w:szCs w:val="24"/>
        </w:rPr>
      </w:pPr>
      <w:r w:rsidRPr="00A2483B">
        <w:rPr>
          <w:rFonts w:ascii="Arial" w:hAnsi="Arial" w:cs="Arial"/>
          <w:sz w:val="24"/>
          <w:szCs w:val="24"/>
        </w:rPr>
        <w:t xml:space="preserve">9.3.3. Será aplicada multa equivalente a </w:t>
      </w:r>
      <w:sdt>
        <w:sdtPr>
          <w:rPr>
            <w:rFonts w:ascii="Arial" w:hAnsi="Arial" w:cs="Arial"/>
            <w:sz w:val="24"/>
            <w:szCs w:val="24"/>
          </w:rPr>
          <w:id w:val="1815757657"/>
          <w:placeholder>
            <w:docPart w:val="2CFD843BA77642739487C1527212DB50"/>
          </w:placeholder>
          <w:showingPlcHdr/>
          <w:dropDownList>
            <w:listItem w:value="Escolher um item."/>
            <w:listItem w:displayText="1% (um por cento)" w:value="1% (um por cento)"/>
            <w:listItem w:displayText="2% (dois por cento)" w:value="2% (dois por cento)"/>
            <w:listItem w:displayText="3% (três por cento)" w:value="3% (três por cento)"/>
            <w:listItem w:displayText="4% (quatro por cento)" w:value="4% (quatro por cento)"/>
            <w:listItem w:displayText="5% (cinco por cento)" w:value="5% (cinco por cento)"/>
            <w:listItem w:displayText="10% (dez por cento)" w:value="10% (dez por cento)"/>
            <w:listItem w:displayText="15% (quinze por cento)" w:value="15% (quinze por cento)"/>
            <w:listItem w:displayText="20% (vinte por cento)" w:value="20% (vinte por cento)"/>
            <w:listItem w:displayText="25% (vinte e cinco por cento)" w:value="25% (vinte e cinco por cento)"/>
          </w:dropDownList>
        </w:sdtPr>
        <w:sdtEndPr/>
        <w:sdtContent>
          <w:r w:rsidRPr="00A2483B">
            <w:rPr>
              <w:rFonts w:ascii="Arial" w:hAnsi="Arial" w:cs="Arial"/>
              <w:color w:val="A6A6A6" w:themeColor="background1" w:themeShade="A6"/>
              <w:sz w:val="24"/>
              <w:szCs w:val="24"/>
            </w:rPr>
            <w:t>XX%</w:t>
          </w:r>
        </w:sdtContent>
      </w:sdt>
      <w:r w:rsidRPr="00A2483B">
        <w:rPr>
          <w:rFonts w:ascii="Arial" w:hAnsi="Arial" w:cs="Arial"/>
          <w:sz w:val="24"/>
          <w:szCs w:val="24"/>
        </w:rPr>
        <w:t>do valor do contrato quando a CONTRATADA deixar de recolher os tributos, contribuições previdenciárias e demais obrigações legais, incluindo o depósito de FGTS, quando cabível.</w:t>
      </w:r>
    </w:p>
    <w:p w:rsidR="00EC4948" w:rsidRPr="00A2483B" w:rsidRDefault="00EC4948" w:rsidP="00EC4948">
      <w:pPr>
        <w:ind w:left="567"/>
        <w:contextualSpacing/>
        <w:jc w:val="both"/>
        <w:rPr>
          <w:rFonts w:ascii="Arial" w:hAnsi="Arial" w:cs="Arial"/>
          <w:sz w:val="24"/>
          <w:szCs w:val="24"/>
        </w:rPr>
      </w:pPr>
      <w:r w:rsidRPr="00A2483B">
        <w:rPr>
          <w:rFonts w:ascii="Arial" w:hAnsi="Arial" w:cs="Arial"/>
          <w:sz w:val="24"/>
          <w:szCs w:val="24"/>
        </w:rPr>
        <w:t xml:space="preserve">9.3.4. Será aplicada multa equivalente a </w:t>
      </w:r>
      <w:sdt>
        <w:sdtPr>
          <w:rPr>
            <w:rFonts w:ascii="Arial" w:hAnsi="Arial" w:cs="Arial"/>
            <w:sz w:val="24"/>
            <w:szCs w:val="24"/>
          </w:rPr>
          <w:id w:val="1815759404"/>
          <w:placeholder>
            <w:docPart w:val="E69962E86AD24D2EA10F26E33F06ED5D"/>
          </w:placeholder>
          <w:showingPlcHdr/>
          <w:dropDownList>
            <w:listItem w:value="Escolher um item."/>
            <w:listItem w:displayText="1% (um por cento)" w:value="1% (um por cento)"/>
            <w:listItem w:displayText="2% (dois por cento)" w:value="2% (dois por cento)"/>
            <w:listItem w:displayText="3% (três por cento)" w:value="3% (três por cento)"/>
            <w:listItem w:displayText="4% (quatro por cento)" w:value="4% (quatro por cento)"/>
            <w:listItem w:displayText="5% (cinco por cento)" w:value="5% (cinco por cento)"/>
            <w:listItem w:displayText="10% (dez por cento)" w:value="10% (dez por cento)"/>
            <w:listItem w:displayText="15% (quinze por cento)" w:value="15% (quinze por cento)"/>
            <w:listItem w:displayText="20% (vinte por cento)" w:value="20% (vinte por cento)"/>
            <w:listItem w:displayText="25% (vinte e cinco por cento)" w:value="25% (vinte e cinco por cento)"/>
          </w:dropDownList>
        </w:sdtPr>
        <w:sdtEndPr/>
        <w:sdtContent>
          <w:r w:rsidRPr="00A2483B">
            <w:rPr>
              <w:rFonts w:ascii="Arial" w:hAnsi="Arial" w:cs="Arial"/>
              <w:color w:val="A6A6A6" w:themeColor="background1" w:themeShade="A6"/>
              <w:sz w:val="24"/>
              <w:szCs w:val="24"/>
            </w:rPr>
            <w:t>XX%</w:t>
          </w:r>
        </w:sdtContent>
      </w:sdt>
      <w:r w:rsidRPr="00A2483B">
        <w:rPr>
          <w:rFonts w:ascii="Arial" w:hAnsi="Arial" w:cs="Arial"/>
          <w:sz w:val="24"/>
          <w:szCs w:val="24"/>
        </w:rPr>
        <w:t>do valor do contrato quando a CONTRATADA não iniciar o fornecimento do objeto no prazo pactuado ou descumprir integralmente a obrigação assumida.</w:t>
      </w:r>
    </w:p>
    <w:p w:rsidR="00EC4948" w:rsidRPr="00A2483B" w:rsidRDefault="00EC4948" w:rsidP="00EC4948">
      <w:pPr>
        <w:ind w:left="567"/>
        <w:contextualSpacing/>
        <w:jc w:val="both"/>
        <w:rPr>
          <w:rFonts w:ascii="Arial" w:hAnsi="Arial" w:cs="Arial"/>
          <w:sz w:val="24"/>
          <w:szCs w:val="24"/>
        </w:rPr>
      </w:pPr>
      <w:r w:rsidRPr="00A2483B">
        <w:rPr>
          <w:rFonts w:ascii="Arial" w:hAnsi="Arial" w:cs="Arial"/>
          <w:sz w:val="24"/>
          <w:szCs w:val="24"/>
        </w:rPr>
        <w:t>9.3.5. Caracterizará o descumprimento total da obrigação assumida:</w:t>
      </w:r>
    </w:p>
    <w:p w:rsidR="00EC4948" w:rsidRPr="00A2483B" w:rsidRDefault="00EC4948" w:rsidP="00EC4948">
      <w:pPr>
        <w:ind w:left="1134"/>
        <w:contextualSpacing/>
        <w:jc w:val="both"/>
        <w:rPr>
          <w:rFonts w:ascii="Arial" w:hAnsi="Arial" w:cs="Arial"/>
          <w:sz w:val="24"/>
          <w:szCs w:val="24"/>
        </w:rPr>
      </w:pPr>
      <w:r w:rsidRPr="00A2483B">
        <w:rPr>
          <w:rFonts w:ascii="Arial" w:hAnsi="Arial" w:cs="Arial"/>
          <w:sz w:val="24"/>
          <w:szCs w:val="24"/>
        </w:rPr>
        <w:t>a) a recusa injustificada do adjudicatário em assinar o contrato, aceitar ou retirar o instrumento equivalente, dentro do prazo estabelecido pela Administração;</w:t>
      </w:r>
    </w:p>
    <w:p w:rsidR="00EC4948" w:rsidRPr="00A2483B" w:rsidRDefault="00EC4948" w:rsidP="00EC4948">
      <w:pPr>
        <w:ind w:left="1134"/>
        <w:contextualSpacing/>
        <w:jc w:val="both"/>
        <w:rPr>
          <w:rFonts w:ascii="Arial" w:hAnsi="Arial" w:cs="Arial"/>
          <w:sz w:val="24"/>
          <w:szCs w:val="24"/>
        </w:rPr>
      </w:pPr>
      <w:r w:rsidRPr="00A2483B">
        <w:rPr>
          <w:rFonts w:ascii="Arial" w:hAnsi="Arial" w:cs="Arial"/>
          <w:sz w:val="24"/>
          <w:szCs w:val="24"/>
        </w:rPr>
        <w:t xml:space="preserve">b) o atraso no fornecimento superior a </w:t>
      </w:r>
      <w:sdt>
        <w:sdtPr>
          <w:rPr>
            <w:rFonts w:ascii="Arial" w:hAnsi="Arial" w:cs="Arial"/>
            <w:sz w:val="24"/>
            <w:szCs w:val="24"/>
          </w:rPr>
          <w:id w:val="-1661379524"/>
          <w:placeholder>
            <w:docPart w:val="4802E802EC704D519545645D49A8E4C2"/>
          </w:placeholder>
          <w:showingPlcHdr/>
          <w:dropDownList>
            <w:listItem w:value="Escolher um item."/>
            <w:listItem w:displayText="01" w:value="01"/>
            <w:listItem w:displayText="02" w:value="02"/>
            <w:listItem w:displayText="03" w:value="03"/>
            <w:listItem w:displayText="04" w:value="04"/>
            <w:listItem w:displayText="05" w:value="05"/>
            <w:listItem w:displayText="06" w:value="06"/>
            <w:listItem w:displayText="07" w:value="07"/>
            <w:listItem w:displayText="08" w:value="08"/>
            <w:listItem w:displayText="09" w:value="09"/>
            <w:listItem w:displayText="10" w:value="10"/>
            <w:listItem w:displayText="11" w:value="11"/>
            <w:listItem w:displayText="12" w:value="12"/>
            <w:listItem w:displayText="13" w:value="13"/>
            <w:listItem w:displayText="14" w:value="14"/>
            <w:listItem w:displayText="15" w:value="15"/>
            <w:listItem w:displayText="16" w:value="16"/>
            <w:listItem w:displayText="17" w:value="17"/>
            <w:listItem w:displayText="18" w:value="18"/>
            <w:listItem w:displayText="19" w:value="19"/>
            <w:listItem w:displayText="20" w:value="20"/>
            <w:listItem w:displayText="21" w:value="21"/>
            <w:listItem w:displayText="22" w:value="22"/>
            <w:listItem w:displayText="23" w:value="23"/>
            <w:listItem w:displayText="24" w:value="24"/>
            <w:listItem w:displayText="25" w:value="25"/>
            <w:listItem w:displayText="26" w:value="26"/>
            <w:listItem w:displayText="27" w:value="27"/>
            <w:listItem w:displayText="28" w:value="28"/>
            <w:listItem w:displayText="29" w:value="29"/>
            <w:listItem w:displayText="30" w:value="30"/>
          </w:dropDownList>
        </w:sdtPr>
        <w:sdtEndPr/>
        <w:sdtContent>
          <w:r w:rsidRPr="00A2483B">
            <w:rPr>
              <w:rStyle w:val="TextodoEspaoReservado"/>
              <w:rFonts w:ascii="Arial" w:hAnsi="Arial" w:cs="Arial"/>
              <w:sz w:val="24"/>
              <w:szCs w:val="24"/>
            </w:rPr>
            <w:t>XX</w:t>
          </w:r>
        </w:sdtContent>
      </w:sdt>
      <w:sdt>
        <w:sdtPr>
          <w:rPr>
            <w:rFonts w:ascii="Arial" w:hAnsi="Arial" w:cs="Arial"/>
            <w:color w:val="808080"/>
            <w:sz w:val="24"/>
            <w:szCs w:val="24"/>
          </w:rPr>
          <w:id w:val="-1184351405"/>
          <w:placeholder>
            <w:docPart w:val="91BFEFA303FE4B78902A9C0626116263"/>
          </w:placeholder>
          <w:showingPlcHdr/>
          <w:dropDownList>
            <w:listItem w:value="Escolher um item."/>
            <w:listItem w:displayText="dias úteis" w:value="dias úteis"/>
            <w:listItem w:displayText="dias corridos" w:value="dias corridos"/>
          </w:dropDownList>
        </w:sdtPr>
        <w:sdtEndPr/>
        <w:sdtContent>
          <w:r w:rsidRPr="00A2483B">
            <w:rPr>
              <w:rStyle w:val="TextodoEspaoReservado"/>
              <w:rFonts w:ascii="Arial" w:hAnsi="Arial" w:cs="Arial"/>
              <w:sz w:val="24"/>
              <w:szCs w:val="24"/>
            </w:rPr>
            <w:t>DIAS ÚTEIS/CORRIDOS</w:t>
          </w:r>
        </w:sdtContent>
      </w:sdt>
      <w:r w:rsidRPr="00A2483B">
        <w:rPr>
          <w:rFonts w:ascii="Arial" w:hAnsi="Arial" w:cs="Arial"/>
          <w:sz w:val="24"/>
          <w:szCs w:val="24"/>
        </w:rPr>
        <w:t>.</w:t>
      </w:r>
    </w:p>
    <w:p w:rsidR="00EC4948" w:rsidRPr="00A2483B" w:rsidRDefault="00EC4948" w:rsidP="00EC4948">
      <w:pPr>
        <w:contextualSpacing/>
        <w:jc w:val="both"/>
        <w:rPr>
          <w:rFonts w:ascii="Arial" w:hAnsi="Arial" w:cs="Arial"/>
          <w:sz w:val="24"/>
          <w:szCs w:val="24"/>
        </w:rPr>
      </w:pPr>
    </w:p>
    <w:p w:rsidR="00EC4948" w:rsidRPr="00A2483B" w:rsidRDefault="00EC4948" w:rsidP="00EC4948">
      <w:pPr>
        <w:contextualSpacing/>
        <w:jc w:val="both"/>
        <w:rPr>
          <w:rFonts w:ascii="Arial" w:hAnsi="Arial" w:cs="Arial"/>
          <w:sz w:val="24"/>
          <w:szCs w:val="24"/>
        </w:rPr>
      </w:pPr>
      <w:r w:rsidRPr="00A2483B">
        <w:rPr>
          <w:rFonts w:ascii="Arial" w:hAnsi="Arial" w:cs="Arial"/>
          <w:sz w:val="24"/>
          <w:szCs w:val="24"/>
        </w:rPr>
        <w:t>9.4. A suspensão temporária de participação em licitação e impedimento de contratar com a Administração Municipal pelo prazo não superior a 2 (dois) anos poderá ser aplicada cumulativamente a pena de multa quando:</w:t>
      </w:r>
    </w:p>
    <w:p w:rsidR="00EC4948" w:rsidRPr="00A2483B" w:rsidRDefault="00EC4948" w:rsidP="00EC4948">
      <w:pPr>
        <w:ind w:left="567"/>
        <w:contextualSpacing/>
        <w:jc w:val="both"/>
        <w:rPr>
          <w:rFonts w:ascii="Arial" w:hAnsi="Arial" w:cs="Arial"/>
          <w:sz w:val="24"/>
          <w:szCs w:val="24"/>
        </w:rPr>
      </w:pPr>
      <w:r w:rsidRPr="00A2483B">
        <w:rPr>
          <w:rFonts w:ascii="Arial" w:hAnsi="Arial" w:cs="Arial"/>
          <w:sz w:val="24"/>
          <w:szCs w:val="24"/>
        </w:rPr>
        <w:t>9.4.1 A CONTRATADA, mesmo após a aplicação reiterada de multa, se recusar a adotar as medidas necessárias para adequar o fornecimento do objeto às especificidades indicadas no instrumento convocatório e seus anexos.</w:t>
      </w:r>
    </w:p>
    <w:p w:rsidR="00EC4948" w:rsidRPr="00A2483B" w:rsidRDefault="00EC4948" w:rsidP="00EC4948">
      <w:pPr>
        <w:ind w:left="567"/>
        <w:contextualSpacing/>
        <w:jc w:val="both"/>
        <w:rPr>
          <w:rFonts w:ascii="Arial" w:hAnsi="Arial" w:cs="Arial"/>
          <w:sz w:val="24"/>
          <w:szCs w:val="24"/>
        </w:rPr>
      </w:pPr>
      <w:r w:rsidRPr="00A2483B">
        <w:rPr>
          <w:rFonts w:ascii="Arial" w:hAnsi="Arial" w:cs="Arial"/>
          <w:sz w:val="24"/>
          <w:szCs w:val="24"/>
        </w:rPr>
        <w:t>9.4.2. O adjudicatário se recusar injustificadamente a assinar o contrato, aceitar ou retirar o instrumento equivalente, dentro do prazo estabelecido pela Administração Municipal, observado o prazo de validade da proposta do licitante.</w:t>
      </w:r>
    </w:p>
    <w:p w:rsidR="00EC4948" w:rsidRPr="00A2483B" w:rsidRDefault="00EC4948" w:rsidP="00EC4948">
      <w:pPr>
        <w:ind w:left="567"/>
        <w:contextualSpacing/>
        <w:jc w:val="both"/>
        <w:rPr>
          <w:rFonts w:ascii="Arial" w:hAnsi="Arial" w:cs="Arial"/>
          <w:sz w:val="24"/>
          <w:szCs w:val="24"/>
        </w:rPr>
      </w:pPr>
      <w:r w:rsidRPr="00A2483B">
        <w:rPr>
          <w:rFonts w:ascii="Arial" w:hAnsi="Arial" w:cs="Arial"/>
          <w:sz w:val="24"/>
          <w:szCs w:val="24"/>
        </w:rPr>
        <w:t>9.4.3. A CONTRATADA apresentar documentação falsa, cometer fraude fiscal ou comportar-se de modo inidôneo.</w:t>
      </w:r>
    </w:p>
    <w:p w:rsidR="00EC4948" w:rsidRPr="00A2483B" w:rsidRDefault="00EC4948" w:rsidP="00EC4948">
      <w:pPr>
        <w:ind w:left="567"/>
        <w:contextualSpacing/>
        <w:jc w:val="both"/>
        <w:rPr>
          <w:rFonts w:ascii="Arial" w:hAnsi="Arial" w:cs="Arial"/>
          <w:sz w:val="24"/>
          <w:szCs w:val="24"/>
        </w:rPr>
      </w:pPr>
      <w:r w:rsidRPr="00A2483B">
        <w:rPr>
          <w:rFonts w:ascii="Arial" w:hAnsi="Arial" w:cs="Arial"/>
          <w:sz w:val="24"/>
          <w:szCs w:val="24"/>
        </w:rPr>
        <w:t>9.4.4. A CONTRATADA deixar de recolher os tributos, contribuições previdenciárias e demais obrigações legais, incluindo o depósito de FGTS, causando prejuízo ao erário.</w:t>
      </w:r>
    </w:p>
    <w:p w:rsidR="00EC4948" w:rsidRPr="00A2483B" w:rsidRDefault="00EC4948" w:rsidP="00EC4948">
      <w:pPr>
        <w:contextualSpacing/>
        <w:jc w:val="both"/>
        <w:rPr>
          <w:rFonts w:ascii="Arial" w:hAnsi="Arial" w:cs="Arial"/>
          <w:sz w:val="24"/>
          <w:szCs w:val="24"/>
        </w:rPr>
      </w:pPr>
    </w:p>
    <w:p w:rsidR="00EC4948" w:rsidRPr="00A2483B" w:rsidRDefault="00EC4948" w:rsidP="00EC4948">
      <w:pPr>
        <w:contextualSpacing/>
        <w:jc w:val="both"/>
        <w:rPr>
          <w:rFonts w:ascii="Arial" w:hAnsi="Arial" w:cs="Arial"/>
          <w:sz w:val="24"/>
          <w:szCs w:val="24"/>
        </w:rPr>
      </w:pPr>
      <w:r w:rsidRPr="00A2483B">
        <w:rPr>
          <w:rFonts w:ascii="Arial" w:hAnsi="Arial" w:cs="Arial"/>
          <w:sz w:val="24"/>
          <w:szCs w:val="24"/>
        </w:rPr>
        <w:t xml:space="preserve">9.5. Além da multa, poderá ser declarada a inidoneidade para licitar ou contratar com a Administração Pública quando a CONTRATADA: </w:t>
      </w:r>
    </w:p>
    <w:p w:rsidR="00EC4948" w:rsidRPr="00A2483B" w:rsidRDefault="00EC4948" w:rsidP="00EC4948">
      <w:pPr>
        <w:ind w:left="567"/>
        <w:contextualSpacing/>
        <w:jc w:val="both"/>
        <w:rPr>
          <w:rFonts w:ascii="Arial" w:hAnsi="Arial" w:cs="Arial"/>
          <w:sz w:val="24"/>
          <w:szCs w:val="24"/>
        </w:rPr>
      </w:pPr>
      <w:r w:rsidRPr="00A2483B">
        <w:rPr>
          <w:rFonts w:ascii="Arial" w:hAnsi="Arial" w:cs="Arial"/>
          <w:sz w:val="24"/>
          <w:szCs w:val="24"/>
        </w:rPr>
        <w:t>9.5.1. Apresentar documentação falsa, cometer fraude fiscal ou comportar-se de modo inidôneo.</w:t>
      </w:r>
    </w:p>
    <w:p w:rsidR="00EC4948" w:rsidRPr="00A2483B" w:rsidRDefault="00EC4948" w:rsidP="00EC4948">
      <w:pPr>
        <w:ind w:left="567"/>
        <w:contextualSpacing/>
        <w:jc w:val="both"/>
        <w:rPr>
          <w:rFonts w:ascii="Arial" w:hAnsi="Arial" w:cs="Arial"/>
          <w:sz w:val="24"/>
          <w:szCs w:val="24"/>
        </w:rPr>
      </w:pPr>
      <w:r w:rsidRPr="00A2483B">
        <w:rPr>
          <w:rFonts w:ascii="Arial" w:hAnsi="Arial" w:cs="Arial"/>
          <w:sz w:val="24"/>
          <w:szCs w:val="24"/>
        </w:rPr>
        <w:t>9.5.2. Deixar de recolher os tributos, contribuições previdenciárias e demais obrigações legais, incluindo o depósito de FGTS, causando prejuízo ao erário.</w:t>
      </w:r>
    </w:p>
    <w:p w:rsidR="00EC4948" w:rsidRPr="00A2483B" w:rsidRDefault="00EC4948" w:rsidP="00EC4948">
      <w:pPr>
        <w:contextualSpacing/>
        <w:jc w:val="both"/>
        <w:rPr>
          <w:rFonts w:ascii="Arial" w:hAnsi="Arial" w:cs="Arial"/>
          <w:sz w:val="24"/>
          <w:szCs w:val="24"/>
        </w:rPr>
      </w:pPr>
    </w:p>
    <w:p w:rsidR="00EC4948" w:rsidRPr="00A2483B" w:rsidRDefault="00EC4948" w:rsidP="00EC4948">
      <w:pPr>
        <w:contextualSpacing/>
        <w:jc w:val="both"/>
        <w:rPr>
          <w:rFonts w:ascii="Arial" w:hAnsi="Arial" w:cs="Arial"/>
          <w:sz w:val="24"/>
          <w:szCs w:val="24"/>
        </w:rPr>
      </w:pPr>
      <w:r w:rsidRPr="00A2483B">
        <w:rPr>
          <w:rFonts w:ascii="Arial" w:hAnsi="Arial" w:cs="Arial"/>
          <w:sz w:val="24"/>
          <w:szCs w:val="24"/>
        </w:rPr>
        <w:t>9.6. A sanção de suspensão temporária de participação em licitação e impedimento de contratar com a Administração Municipal produz efeitos apenas para o Município de Bom Jardim - RJ.</w:t>
      </w:r>
    </w:p>
    <w:p w:rsidR="00EC4948" w:rsidRPr="00A2483B" w:rsidRDefault="00EC4948" w:rsidP="00EC4948">
      <w:pPr>
        <w:contextualSpacing/>
        <w:jc w:val="both"/>
        <w:rPr>
          <w:rFonts w:ascii="Arial" w:hAnsi="Arial" w:cs="Arial"/>
          <w:sz w:val="24"/>
          <w:szCs w:val="24"/>
        </w:rPr>
      </w:pPr>
    </w:p>
    <w:p w:rsidR="00EC4948" w:rsidRPr="00A2483B" w:rsidRDefault="00EC4948" w:rsidP="00EC4948">
      <w:pPr>
        <w:contextualSpacing/>
        <w:jc w:val="both"/>
        <w:rPr>
          <w:rFonts w:ascii="Arial" w:hAnsi="Arial" w:cs="Arial"/>
          <w:sz w:val="24"/>
          <w:szCs w:val="24"/>
        </w:rPr>
      </w:pPr>
      <w:r w:rsidRPr="00A2483B">
        <w:rPr>
          <w:rFonts w:ascii="Arial" w:hAnsi="Arial" w:cs="Arial"/>
          <w:sz w:val="24"/>
          <w:szCs w:val="24"/>
        </w:rPr>
        <w:t>9.7. A sanção de declaração inidoneidade para licitar ou contratar com a Administração Pública produz efeito em todo o território nacional.</w:t>
      </w:r>
    </w:p>
    <w:p w:rsidR="00EC4948" w:rsidRPr="00A2483B" w:rsidRDefault="00EC4948" w:rsidP="00EC4948">
      <w:pPr>
        <w:contextualSpacing/>
        <w:jc w:val="both"/>
        <w:rPr>
          <w:rFonts w:ascii="Arial" w:hAnsi="Arial" w:cs="Arial"/>
          <w:sz w:val="24"/>
          <w:szCs w:val="24"/>
        </w:rPr>
      </w:pPr>
    </w:p>
    <w:p w:rsidR="00EC4948" w:rsidRPr="00A2483B" w:rsidRDefault="00EC4948" w:rsidP="00EC4948">
      <w:pPr>
        <w:contextualSpacing/>
        <w:jc w:val="both"/>
        <w:rPr>
          <w:rFonts w:ascii="Arial" w:hAnsi="Arial" w:cs="Arial"/>
          <w:sz w:val="24"/>
          <w:szCs w:val="24"/>
        </w:rPr>
      </w:pPr>
      <w:r w:rsidRPr="00A2483B">
        <w:rPr>
          <w:rFonts w:ascii="Arial" w:hAnsi="Arial" w:cs="Arial"/>
          <w:sz w:val="24"/>
          <w:szCs w:val="24"/>
        </w:rPr>
        <w:t>9.8. Para assegurar os efeitos da declaração de idoneidade, o CONTRATANTE incluirá as empresas sancionadas no Cadastro Nacional de Empresas Inidôneas e Suspensas - CEIS, até a reabilitação da empresa sancionada.</w:t>
      </w:r>
    </w:p>
    <w:p w:rsidR="00EC4948" w:rsidRPr="00A2483B" w:rsidRDefault="00EC4948" w:rsidP="00EC4948">
      <w:pPr>
        <w:contextualSpacing/>
        <w:jc w:val="both"/>
        <w:rPr>
          <w:rFonts w:ascii="Arial" w:hAnsi="Arial" w:cs="Arial"/>
          <w:sz w:val="24"/>
          <w:szCs w:val="24"/>
        </w:rPr>
      </w:pPr>
    </w:p>
    <w:p w:rsidR="00EC4948" w:rsidRPr="00A2483B" w:rsidRDefault="00EC4948" w:rsidP="00EC4948">
      <w:pPr>
        <w:contextualSpacing/>
        <w:jc w:val="both"/>
        <w:rPr>
          <w:rFonts w:ascii="Arial" w:hAnsi="Arial" w:cs="Arial"/>
          <w:sz w:val="24"/>
          <w:szCs w:val="24"/>
        </w:rPr>
      </w:pPr>
      <w:r w:rsidRPr="00A2483B">
        <w:rPr>
          <w:rFonts w:ascii="Arial" w:hAnsi="Arial" w:cs="Arial"/>
          <w:sz w:val="24"/>
          <w:szCs w:val="24"/>
        </w:rPr>
        <w:t>9.9. A reabilitação será concedida sempre que o contratado ressarcir a Administração pelos prejuízos resultantes e após decorrido o prazo da sanção que importa em suspensão temporária de participação em licitação e impedimento de contratar com a Administração Municipal.</w:t>
      </w:r>
    </w:p>
    <w:p w:rsidR="00EC4948" w:rsidRPr="00A2483B" w:rsidRDefault="00EC4948" w:rsidP="00EC4948">
      <w:pPr>
        <w:contextualSpacing/>
        <w:jc w:val="both"/>
        <w:rPr>
          <w:rFonts w:ascii="Arial" w:hAnsi="Arial" w:cs="Arial"/>
          <w:sz w:val="24"/>
          <w:szCs w:val="24"/>
        </w:rPr>
      </w:pPr>
    </w:p>
    <w:p w:rsidR="00EC4948" w:rsidRPr="00A2483B" w:rsidRDefault="00EC4948" w:rsidP="00EC4948">
      <w:pPr>
        <w:contextualSpacing/>
        <w:jc w:val="both"/>
        <w:rPr>
          <w:rFonts w:ascii="Arial" w:hAnsi="Arial" w:cs="Arial"/>
          <w:sz w:val="24"/>
          <w:szCs w:val="24"/>
        </w:rPr>
      </w:pPr>
      <w:r w:rsidRPr="00A2483B">
        <w:rPr>
          <w:rFonts w:ascii="Arial" w:hAnsi="Arial" w:cs="Arial"/>
          <w:sz w:val="24"/>
          <w:szCs w:val="24"/>
        </w:rPr>
        <w:t>9.10. Sem prejuízo da aplicação das sanções cabíveis, quando o licitante vencedor não manter a sua proposta no respectivo prazo de validade; ou ainda quando o adjudicatário se recusar a assinar o contrato, aceitar ou retirar o instrumento equivalente, dentro do prazo estabelecido pela Administração, a mesma poderá convocar os licitantes remanescentes, observada a ordem de classificação, para substituir o licitante faltoso.</w:t>
      </w:r>
    </w:p>
    <w:p w:rsidR="00EC4948" w:rsidRPr="00A2483B" w:rsidRDefault="00EC4948" w:rsidP="00EC4948">
      <w:pPr>
        <w:contextualSpacing/>
        <w:jc w:val="both"/>
        <w:rPr>
          <w:rFonts w:ascii="Arial" w:hAnsi="Arial" w:cs="Arial"/>
          <w:sz w:val="24"/>
          <w:szCs w:val="24"/>
        </w:rPr>
      </w:pPr>
    </w:p>
    <w:p w:rsidR="00EC4948" w:rsidRPr="00A2483B" w:rsidRDefault="00EC4948" w:rsidP="00EC4948">
      <w:pPr>
        <w:contextualSpacing/>
        <w:jc w:val="both"/>
        <w:rPr>
          <w:rFonts w:ascii="Arial" w:hAnsi="Arial" w:cs="Arial"/>
          <w:sz w:val="24"/>
          <w:szCs w:val="24"/>
        </w:rPr>
      </w:pPr>
      <w:r w:rsidRPr="00A2483B">
        <w:rPr>
          <w:rFonts w:ascii="Arial" w:hAnsi="Arial" w:cs="Arial"/>
          <w:sz w:val="24"/>
          <w:szCs w:val="24"/>
        </w:rPr>
        <w:t>9.11. Conforme o disposto no caput do artigo 81, da Lei nº 8.666/93, as sanções referidas neste item não se aplicam às demais licitantes que convocadas, conforme a ordem de classificação das propostas, não aceitarem a contratação.</w:t>
      </w:r>
    </w:p>
    <w:p w:rsidR="00EC4948" w:rsidRPr="00A2483B" w:rsidRDefault="00EC4948" w:rsidP="00EC4948">
      <w:pPr>
        <w:contextualSpacing/>
        <w:jc w:val="both"/>
        <w:rPr>
          <w:rFonts w:ascii="Arial" w:hAnsi="Arial" w:cs="Arial"/>
          <w:sz w:val="24"/>
          <w:szCs w:val="24"/>
        </w:rPr>
      </w:pPr>
    </w:p>
    <w:p w:rsidR="00EC4948" w:rsidRPr="00A2483B" w:rsidRDefault="00EC4948" w:rsidP="00EC4948">
      <w:pPr>
        <w:contextualSpacing/>
        <w:jc w:val="both"/>
        <w:rPr>
          <w:rFonts w:ascii="Arial" w:hAnsi="Arial" w:cs="Arial"/>
          <w:sz w:val="24"/>
          <w:szCs w:val="24"/>
        </w:rPr>
      </w:pPr>
      <w:r w:rsidRPr="00A2483B">
        <w:rPr>
          <w:rFonts w:ascii="Arial" w:hAnsi="Arial" w:cs="Arial"/>
          <w:sz w:val="24"/>
          <w:szCs w:val="24"/>
        </w:rPr>
        <w:t>9.12. As multas, aplicadas cumulativamente ou não com as demais penalidades, deverão ser recolhidas aos Cofres do Município no prazo de 05 (cinco) dias, a contar da data da notificação, sendo facultado à Administração cobrá-las judicialmente conforme o disposto na Lei nº 6.830/80, acrescidos dos encargos correspondentes.</w:t>
      </w:r>
    </w:p>
    <w:p w:rsidR="00EC4948" w:rsidRPr="00A2483B" w:rsidRDefault="00EC4948" w:rsidP="00EC4948">
      <w:pPr>
        <w:contextualSpacing/>
        <w:jc w:val="both"/>
        <w:rPr>
          <w:rFonts w:ascii="Arial" w:hAnsi="Arial" w:cs="Arial"/>
          <w:sz w:val="24"/>
          <w:szCs w:val="24"/>
        </w:rPr>
      </w:pPr>
    </w:p>
    <w:p w:rsidR="00EC4948" w:rsidRPr="00A2483B" w:rsidRDefault="00EC4948" w:rsidP="00EC4948">
      <w:pPr>
        <w:contextualSpacing/>
        <w:jc w:val="both"/>
        <w:rPr>
          <w:rFonts w:ascii="Arial" w:hAnsi="Arial" w:cs="Arial"/>
          <w:sz w:val="24"/>
          <w:szCs w:val="24"/>
        </w:rPr>
      </w:pPr>
      <w:r w:rsidRPr="00A2483B">
        <w:rPr>
          <w:rFonts w:ascii="Arial" w:hAnsi="Arial" w:cs="Arial"/>
          <w:sz w:val="24"/>
          <w:szCs w:val="24"/>
        </w:rPr>
        <w:t>9.13. As penalidades de suspensão temporária de participação em licitação e impedimento de contratar com a Administração e declaração de inidoneidade para licitar ou contratar com a Administração Pública, dispostas nos incisos III e IV do artigo 87 da Lei nº 8.666/93, poderão ser aplicados aos os profissionais ou as empresas que praticarem os ilícitos previstos nos incisos do artigo 88 do mesmo diploma legal, garantido o direito ao contraditório e ampla defesa.</w:t>
      </w:r>
    </w:p>
    <w:p w:rsidR="00EC4948" w:rsidRPr="00A2483B" w:rsidRDefault="00EC4948" w:rsidP="00EC4948">
      <w:pPr>
        <w:contextualSpacing/>
        <w:jc w:val="both"/>
        <w:rPr>
          <w:rFonts w:ascii="Arial" w:hAnsi="Arial" w:cs="Arial"/>
          <w:sz w:val="24"/>
          <w:szCs w:val="24"/>
        </w:rPr>
      </w:pPr>
    </w:p>
    <w:p w:rsidR="00EC4948" w:rsidRPr="00A2483B" w:rsidRDefault="00EC4948" w:rsidP="00EC4948">
      <w:pPr>
        <w:contextualSpacing/>
        <w:jc w:val="both"/>
        <w:rPr>
          <w:rFonts w:ascii="Arial" w:hAnsi="Arial" w:cs="Arial"/>
          <w:sz w:val="24"/>
          <w:szCs w:val="24"/>
        </w:rPr>
      </w:pPr>
      <w:r w:rsidRPr="00A2483B">
        <w:rPr>
          <w:rFonts w:ascii="Arial" w:hAnsi="Arial" w:cs="Arial"/>
          <w:sz w:val="24"/>
          <w:szCs w:val="24"/>
        </w:rPr>
        <w:lastRenderedPageBreak/>
        <w:t>9.14. As penalidades só poderão ser relevadas na hipótese de caso fortuito ou força maior, devidamente justificado e comprovado, a juízo da Administração.</w:t>
      </w:r>
    </w:p>
    <w:p w:rsidR="00EC4948" w:rsidRPr="00A2483B" w:rsidRDefault="00EC4948" w:rsidP="00EC4948">
      <w:pPr>
        <w:contextualSpacing/>
        <w:jc w:val="both"/>
        <w:rPr>
          <w:rFonts w:ascii="Arial" w:hAnsi="Arial" w:cs="Arial"/>
          <w:sz w:val="24"/>
          <w:szCs w:val="24"/>
        </w:rPr>
      </w:pPr>
    </w:p>
    <w:p w:rsidR="00EC4948" w:rsidRPr="00A2483B" w:rsidRDefault="00EC4948" w:rsidP="00EC4948">
      <w:pPr>
        <w:contextualSpacing/>
        <w:jc w:val="both"/>
        <w:rPr>
          <w:rFonts w:ascii="Arial" w:hAnsi="Arial" w:cs="Arial"/>
          <w:sz w:val="24"/>
          <w:szCs w:val="24"/>
        </w:rPr>
      </w:pPr>
      <w:r w:rsidRPr="00A2483B">
        <w:rPr>
          <w:rFonts w:ascii="Arial" w:hAnsi="Arial" w:cs="Arial"/>
          <w:sz w:val="24"/>
          <w:szCs w:val="24"/>
        </w:rPr>
        <w:t>9.15. Além das causas previstas nos incisos do art. 78 da L. nº 8.666/93, e sem prejuízo das sanções administrativas previstas, as condutas que caracterizarem reiterada desobediência aos preceitos estabelecidos no contrato ou no edital, falta grave a juízo motivado da Administração, inexecução total ou parcial do contrato, ou bem como aquelas passíveis das sanções dispostas nos incisos III e IV do art. 87 da L. nº 8.666/93 poderão ensejar a rescisão do contrato pela CONTRATANTE.</w:t>
      </w:r>
    </w:p>
    <w:p w:rsidR="00EC4948" w:rsidRPr="00A2483B" w:rsidRDefault="00EC4948" w:rsidP="00EC4948">
      <w:pPr>
        <w:contextualSpacing/>
        <w:jc w:val="both"/>
        <w:rPr>
          <w:rFonts w:ascii="Arial" w:hAnsi="Arial" w:cs="Arial"/>
          <w:sz w:val="24"/>
          <w:szCs w:val="24"/>
        </w:rPr>
      </w:pPr>
    </w:p>
    <w:p w:rsidR="00EC4948" w:rsidRPr="00A2483B" w:rsidRDefault="00EC4948" w:rsidP="00EC4948">
      <w:pPr>
        <w:contextualSpacing/>
        <w:jc w:val="both"/>
        <w:rPr>
          <w:rFonts w:ascii="Arial" w:hAnsi="Arial" w:cs="Arial"/>
          <w:sz w:val="24"/>
          <w:szCs w:val="24"/>
        </w:rPr>
      </w:pPr>
      <w:r w:rsidRPr="00A2483B">
        <w:rPr>
          <w:rFonts w:ascii="Arial" w:hAnsi="Arial" w:cs="Arial"/>
          <w:sz w:val="24"/>
          <w:szCs w:val="24"/>
        </w:rPr>
        <w:t>9.16. A rescisão nos casos indicados no item anterior poderá ser afastada, ou postergada por conveniência ou por razões de interesse público, a juízo motivado da Administração Pública.</w:t>
      </w:r>
    </w:p>
    <w:p w:rsidR="000F2693" w:rsidRPr="00A2483B" w:rsidRDefault="000F2693" w:rsidP="000F2693">
      <w:pPr>
        <w:contextualSpacing/>
        <w:jc w:val="both"/>
        <w:rPr>
          <w:rFonts w:ascii="Arial" w:hAnsi="Arial" w:cs="Arial"/>
          <w:sz w:val="24"/>
          <w:szCs w:val="24"/>
        </w:rPr>
      </w:pPr>
    </w:p>
    <w:p w:rsidR="000F2693" w:rsidRPr="00A2483B" w:rsidRDefault="000F2693" w:rsidP="000F2693">
      <w:pPr>
        <w:contextualSpacing/>
        <w:jc w:val="both"/>
        <w:rPr>
          <w:rFonts w:ascii="Arial" w:hAnsi="Arial" w:cs="Arial"/>
          <w:b/>
          <w:sz w:val="24"/>
          <w:szCs w:val="24"/>
        </w:rPr>
      </w:pPr>
      <w:r w:rsidRPr="00A2483B">
        <w:rPr>
          <w:rFonts w:ascii="Arial" w:hAnsi="Arial" w:cs="Arial"/>
          <w:b/>
          <w:sz w:val="24"/>
          <w:szCs w:val="24"/>
        </w:rPr>
        <w:t>10. CONDIÇÕES GERAIS DE PARTICIPAÇÃO</w:t>
      </w:r>
    </w:p>
    <w:p w:rsidR="000F2693" w:rsidRPr="00A2483B" w:rsidRDefault="000F2693" w:rsidP="000F2693">
      <w:pPr>
        <w:contextualSpacing/>
        <w:jc w:val="both"/>
        <w:rPr>
          <w:rFonts w:ascii="Arial" w:hAnsi="Arial" w:cs="Arial"/>
          <w:sz w:val="24"/>
          <w:szCs w:val="24"/>
        </w:rPr>
      </w:pPr>
    </w:p>
    <w:p w:rsidR="000F2693" w:rsidRPr="00A2483B" w:rsidRDefault="000F2693" w:rsidP="000F2693">
      <w:pPr>
        <w:contextualSpacing/>
        <w:jc w:val="both"/>
        <w:rPr>
          <w:rFonts w:ascii="Arial" w:hAnsi="Arial" w:cs="Arial"/>
          <w:sz w:val="24"/>
          <w:szCs w:val="24"/>
        </w:rPr>
      </w:pPr>
      <w:r w:rsidRPr="00A2483B">
        <w:rPr>
          <w:rFonts w:ascii="Arial" w:hAnsi="Arial" w:cs="Arial"/>
          <w:sz w:val="24"/>
          <w:szCs w:val="24"/>
        </w:rPr>
        <w:t>10.1. Poderão participar do certame as pessoas jurídicas que preencham os requisitos de habilitação, regularidade fiscal e trabalhista, qualificação técnica e qualificação econômico-financeira constantes no instrumento convocatório.</w:t>
      </w:r>
    </w:p>
    <w:p w:rsidR="000F2693" w:rsidRPr="00A2483B" w:rsidRDefault="000F2693" w:rsidP="000F2693">
      <w:pPr>
        <w:contextualSpacing/>
        <w:jc w:val="both"/>
        <w:rPr>
          <w:rFonts w:ascii="Arial" w:hAnsi="Arial" w:cs="Arial"/>
          <w:sz w:val="24"/>
          <w:szCs w:val="24"/>
        </w:rPr>
      </w:pPr>
    </w:p>
    <w:p w:rsidR="000F2693" w:rsidRPr="00A2483B" w:rsidRDefault="000F2693" w:rsidP="000F2693">
      <w:pPr>
        <w:contextualSpacing/>
        <w:jc w:val="both"/>
        <w:rPr>
          <w:rFonts w:ascii="Arial" w:hAnsi="Arial" w:cs="Arial"/>
          <w:sz w:val="24"/>
          <w:szCs w:val="24"/>
        </w:rPr>
      </w:pPr>
      <w:r w:rsidRPr="00A2483B">
        <w:rPr>
          <w:rFonts w:ascii="Arial" w:hAnsi="Arial" w:cs="Arial"/>
          <w:sz w:val="24"/>
          <w:szCs w:val="24"/>
        </w:rPr>
        <w:t>10.2. Não poderão participar do certame as empresas suspensas pela Administração Direta ou Indireta do Município de Bom Jardim, bem como aquelas declaradas inidôneas por qualquer ente federativo.</w:t>
      </w:r>
    </w:p>
    <w:p w:rsidR="000F2693" w:rsidRPr="00A2483B" w:rsidRDefault="000F2693" w:rsidP="000F2693">
      <w:pPr>
        <w:contextualSpacing/>
        <w:jc w:val="both"/>
        <w:rPr>
          <w:rFonts w:ascii="Arial" w:hAnsi="Arial" w:cs="Arial"/>
          <w:sz w:val="24"/>
          <w:szCs w:val="24"/>
        </w:rPr>
      </w:pPr>
    </w:p>
    <w:p w:rsidR="000F2693" w:rsidRPr="00A2483B" w:rsidRDefault="000F2693" w:rsidP="000F2693">
      <w:pPr>
        <w:contextualSpacing/>
        <w:jc w:val="both"/>
        <w:rPr>
          <w:rFonts w:ascii="Arial" w:hAnsi="Arial" w:cs="Arial"/>
          <w:sz w:val="24"/>
          <w:szCs w:val="24"/>
        </w:rPr>
      </w:pPr>
      <w:r w:rsidRPr="00A2483B">
        <w:rPr>
          <w:rFonts w:ascii="Arial" w:hAnsi="Arial" w:cs="Arial"/>
          <w:sz w:val="24"/>
          <w:szCs w:val="24"/>
        </w:rPr>
        <w:t>10.3. Não poderão participar do certame, direta ou indiretamente:</w:t>
      </w:r>
    </w:p>
    <w:p w:rsidR="000F2693" w:rsidRPr="00A2483B" w:rsidRDefault="000F2693" w:rsidP="000F2693">
      <w:pPr>
        <w:ind w:left="567"/>
        <w:contextualSpacing/>
        <w:jc w:val="both"/>
        <w:rPr>
          <w:rFonts w:ascii="Arial" w:hAnsi="Arial" w:cs="Arial"/>
          <w:sz w:val="24"/>
          <w:szCs w:val="24"/>
        </w:rPr>
      </w:pPr>
      <w:r w:rsidRPr="00A2483B">
        <w:rPr>
          <w:rFonts w:ascii="Arial" w:hAnsi="Arial" w:cs="Arial"/>
          <w:sz w:val="24"/>
          <w:szCs w:val="24"/>
        </w:rPr>
        <w:t>10.3.1. O autor do presente termo de referência.</w:t>
      </w:r>
    </w:p>
    <w:p w:rsidR="000F2693" w:rsidRPr="00A2483B" w:rsidRDefault="000F2693" w:rsidP="000F2693">
      <w:pPr>
        <w:ind w:left="567"/>
        <w:contextualSpacing/>
        <w:jc w:val="both"/>
        <w:rPr>
          <w:rFonts w:ascii="Arial" w:hAnsi="Arial" w:cs="Arial"/>
          <w:sz w:val="24"/>
          <w:szCs w:val="24"/>
        </w:rPr>
      </w:pPr>
      <w:r w:rsidRPr="00A2483B">
        <w:rPr>
          <w:rFonts w:ascii="Arial" w:hAnsi="Arial" w:cs="Arial"/>
          <w:sz w:val="24"/>
          <w:szCs w:val="24"/>
        </w:rPr>
        <w:t>10.3.2. A empresa, isoladamente ou em consórcio, da qual o autor do presente termo de referência seja dirigente, gerente, acionista ou detentor de mais de 5% (cinco por cento) do capital com direito a voto ou controlador, responsável técnico ou subcontratado.</w:t>
      </w:r>
    </w:p>
    <w:p w:rsidR="000F2693" w:rsidRPr="00A2483B" w:rsidRDefault="000F2693" w:rsidP="000F2693">
      <w:pPr>
        <w:ind w:left="567"/>
        <w:contextualSpacing/>
        <w:jc w:val="both"/>
        <w:rPr>
          <w:rFonts w:ascii="Arial" w:hAnsi="Arial" w:cs="Arial"/>
          <w:sz w:val="24"/>
          <w:szCs w:val="24"/>
        </w:rPr>
      </w:pPr>
      <w:r w:rsidRPr="00A2483B">
        <w:rPr>
          <w:rFonts w:ascii="Arial" w:hAnsi="Arial" w:cs="Arial"/>
          <w:sz w:val="24"/>
          <w:szCs w:val="24"/>
        </w:rPr>
        <w:t>10.3.3. Servidor ou dirigente do Setor Requisitante, incluindo os membros da comissão permanente de licitação ou o pregoeiro e sua equipe de apoio.</w:t>
      </w:r>
    </w:p>
    <w:p w:rsidR="000F2693" w:rsidRPr="00A2483B" w:rsidRDefault="000F2693" w:rsidP="000F2693">
      <w:pPr>
        <w:ind w:left="567"/>
        <w:contextualSpacing/>
        <w:jc w:val="both"/>
        <w:rPr>
          <w:rFonts w:ascii="Arial" w:hAnsi="Arial" w:cs="Arial"/>
          <w:sz w:val="24"/>
          <w:szCs w:val="24"/>
        </w:rPr>
      </w:pPr>
    </w:p>
    <w:p w:rsidR="000F2693" w:rsidRPr="00A2483B" w:rsidRDefault="000F2693" w:rsidP="000F2693">
      <w:pPr>
        <w:contextualSpacing/>
        <w:jc w:val="both"/>
        <w:rPr>
          <w:rFonts w:ascii="Arial" w:hAnsi="Arial" w:cs="Arial"/>
          <w:sz w:val="24"/>
          <w:szCs w:val="24"/>
        </w:rPr>
      </w:pPr>
      <w:r w:rsidRPr="00A2483B">
        <w:rPr>
          <w:rFonts w:ascii="Arial" w:hAnsi="Arial" w:cs="Arial"/>
          <w:sz w:val="24"/>
          <w:szCs w:val="24"/>
        </w:rPr>
        <w:t xml:space="preserve">10.4. Considera-se </w:t>
      </w:r>
      <w:r w:rsidRPr="00A2483B">
        <w:rPr>
          <w:rFonts w:ascii="Arial" w:hAnsi="Arial" w:cs="Arial"/>
          <w:color w:val="000000"/>
          <w:sz w:val="24"/>
          <w:szCs w:val="24"/>
          <w:shd w:val="clear" w:color="auto" w:fill="FFFFFF"/>
        </w:rPr>
        <w:t>participação indireta a existência de qualquer vínculo de natureza técnica, comercial, econômica, financeira ou trabalhista entre o autor do termo de referência, pessoa física ou jurídica, e o licitante ou responsável pelo</w:t>
      </w:r>
      <w:r w:rsidR="00AE3FAC">
        <w:rPr>
          <w:rFonts w:ascii="Arial" w:hAnsi="Arial" w:cs="Arial"/>
          <w:color w:val="000000"/>
          <w:sz w:val="24"/>
          <w:szCs w:val="24"/>
          <w:shd w:val="clear" w:color="auto" w:fill="FFFFFF"/>
        </w:rPr>
        <w:t xml:space="preserve"> </w:t>
      </w:r>
      <w:r w:rsidRPr="00A2483B">
        <w:rPr>
          <w:rFonts w:ascii="Arial" w:hAnsi="Arial" w:cs="Arial"/>
          <w:color w:val="000000"/>
          <w:sz w:val="24"/>
          <w:szCs w:val="24"/>
          <w:shd w:val="clear" w:color="auto" w:fill="FFFFFF"/>
        </w:rPr>
        <w:t>fornecimento, incluindo-se os fornecimentos de bens e serviços a estes necessários.</w:t>
      </w:r>
    </w:p>
    <w:p w:rsidR="000F2693" w:rsidRPr="00A2483B" w:rsidRDefault="000F2693" w:rsidP="000F2693">
      <w:pPr>
        <w:contextualSpacing/>
        <w:jc w:val="both"/>
        <w:rPr>
          <w:rFonts w:ascii="Arial" w:hAnsi="Arial" w:cs="Arial"/>
          <w:sz w:val="24"/>
          <w:szCs w:val="24"/>
        </w:rPr>
      </w:pPr>
    </w:p>
    <w:p w:rsidR="000F2693" w:rsidRPr="00A2483B" w:rsidRDefault="000F2693" w:rsidP="000F2693">
      <w:pPr>
        <w:contextualSpacing/>
        <w:jc w:val="both"/>
        <w:rPr>
          <w:rFonts w:ascii="Arial" w:hAnsi="Arial" w:cs="Arial"/>
          <w:sz w:val="24"/>
          <w:szCs w:val="24"/>
        </w:rPr>
      </w:pPr>
      <w:r w:rsidRPr="00A2483B">
        <w:rPr>
          <w:rFonts w:ascii="Arial" w:hAnsi="Arial" w:cs="Arial"/>
          <w:sz w:val="24"/>
          <w:szCs w:val="24"/>
        </w:rPr>
        <w:t>10.5. Poderão participar no certame as empresas reunidas em consórcio, observadas as seguintes regras:</w:t>
      </w:r>
    </w:p>
    <w:p w:rsidR="000F2693" w:rsidRPr="00A2483B" w:rsidRDefault="000F2693" w:rsidP="000F2693">
      <w:pPr>
        <w:ind w:left="567"/>
        <w:contextualSpacing/>
        <w:jc w:val="both"/>
        <w:rPr>
          <w:rFonts w:ascii="Arial" w:hAnsi="Arial" w:cs="Arial"/>
          <w:sz w:val="24"/>
          <w:szCs w:val="24"/>
        </w:rPr>
      </w:pPr>
      <w:r w:rsidRPr="00A2483B">
        <w:rPr>
          <w:rFonts w:ascii="Arial" w:hAnsi="Arial" w:cs="Arial"/>
          <w:sz w:val="24"/>
          <w:szCs w:val="24"/>
        </w:rPr>
        <w:lastRenderedPageBreak/>
        <w:t>10.5.1. A apresentação de comprovação do compromisso, público ou particular, da constituição do consórcio, subscrito pelos consorciados, explicitando:</w:t>
      </w:r>
    </w:p>
    <w:p w:rsidR="000F2693" w:rsidRPr="00A2483B" w:rsidRDefault="000F2693" w:rsidP="000F2693">
      <w:pPr>
        <w:ind w:left="1134"/>
        <w:contextualSpacing/>
        <w:jc w:val="both"/>
        <w:rPr>
          <w:rFonts w:ascii="Arial" w:hAnsi="Arial" w:cs="Arial"/>
          <w:sz w:val="24"/>
          <w:szCs w:val="24"/>
        </w:rPr>
      </w:pPr>
      <w:r w:rsidRPr="00A2483B">
        <w:rPr>
          <w:rFonts w:ascii="Arial" w:hAnsi="Arial" w:cs="Arial"/>
          <w:sz w:val="24"/>
          <w:szCs w:val="24"/>
        </w:rPr>
        <w:t>a)a composição e o percentual de participação de cada empresa integrante;</w:t>
      </w:r>
    </w:p>
    <w:p w:rsidR="000F2693" w:rsidRPr="00A2483B" w:rsidRDefault="000F2693" w:rsidP="000F2693">
      <w:pPr>
        <w:ind w:left="1134"/>
        <w:contextualSpacing/>
        <w:jc w:val="both"/>
        <w:rPr>
          <w:rFonts w:ascii="Arial" w:hAnsi="Arial" w:cs="Arial"/>
          <w:sz w:val="24"/>
          <w:szCs w:val="24"/>
        </w:rPr>
      </w:pPr>
      <w:r w:rsidRPr="00A2483B">
        <w:rPr>
          <w:rFonts w:ascii="Arial" w:hAnsi="Arial" w:cs="Arial"/>
          <w:sz w:val="24"/>
          <w:szCs w:val="24"/>
        </w:rPr>
        <w:t>b) o objetivo da consorciação;</w:t>
      </w:r>
    </w:p>
    <w:p w:rsidR="000F2693" w:rsidRPr="00A2483B" w:rsidRDefault="000F2693" w:rsidP="000F2693">
      <w:pPr>
        <w:ind w:left="1134"/>
        <w:contextualSpacing/>
        <w:jc w:val="both"/>
        <w:rPr>
          <w:rFonts w:ascii="Arial" w:hAnsi="Arial" w:cs="Arial"/>
          <w:sz w:val="24"/>
          <w:szCs w:val="24"/>
        </w:rPr>
      </w:pPr>
      <w:r w:rsidRPr="00A2483B">
        <w:rPr>
          <w:rFonts w:ascii="Arial" w:hAnsi="Arial" w:cs="Arial"/>
          <w:sz w:val="24"/>
          <w:szCs w:val="24"/>
        </w:rPr>
        <w:t>c) o prazo de duração do consórcio não inferior ao da duração do contrato;</w:t>
      </w:r>
    </w:p>
    <w:p w:rsidR="000F2693" w:rsidRPr="00A2483B" w:rsidRDefault="000F2693" w:rsidP="000F2693">
      <w:pPr>
        <w:ind w:left="1134"/>
        <w:contextualSpacing/>
        <w:jc w:val="both"/>
        <w:rPr>
          <w:rFonts w:ascii="Arial" w:hAnsi="Arial" w:cs="Arial"/>
          <w:sz w:val="24"/>
          <w:szCs w:val="24"/>
        </w:rPr>
      </w:pPr>
      <w:r w:rsidRPr="00A2483B">
        <w:rPr>
          <w:rFonts w:ascii="Arial" w:hAnsi="Arial" w:cs="Arial"/>
          <w:sz w:val="24"/>
          <w:szCs w:val="24"/>
        </w:rPr>
        <w:t>d)a indicação da empresa líder do consórcio e de poderes expressos para a empresa líder se relacionar com a administração, receber citação e responder administrativa e/ou judicialmente pelas demais consorciadas, bem como para representar o consórcio em todas as fases da presente licitação, podendo, inclusive, interpor e desistir de recursos, receber e dar quitação, firmar contratos e praticar todos os atos necessários visando à perfeita execução do objeto do contrato;</w:t>
      </w:r>
    </w:p>
    <w:p w:rsidR="000F2693" w:rsidRPr="00A2483B" w:rsidRDefault="000F2693" w:rsidP="000F2693">
      <w:pPr>
        <w:ind w:left="1134"/>
        <w:contextualSpacing/>
        <w:jc w:val="both"/>
        <w:rPr>
          <w:rFonts w:ascii="Arial" w:hAnsi="Arial" w:cs="Arial"/>
          <w:sz w:val="24"/>
          <w:szCs w:val="24"/>
        </w:rPr>
      </w:pPr>
      <w:r w:rsidRPr="00A2483B">
        <w:rPr>
          <w:rFonts w:ascii="Arial" w:hAnsi="Arial" w:cs="Arial"/>
          <w:sz w:val="24"/>
          <w:szCs w:val="24"/>
        </w:rPr>
        <w:t>e) a declaração de responsabilidade solidária das consorciadas pelos atos praticados sob consórcio em relação à presente licitação, e ao eventual contrato dela decorrente;</w:t>
      </w:r>
    </w:p>
    <w:p w:rsidR="000F2693" w:rsidRPr="00A2483B" w:rsidRDefault="000F2693" w:rsidP="000F2693">
      <w:pPr>
        <w:ind w:left="1134"/>
        <w:contextualSpacing/>
        <w:jc w:val="both"/>
        <w:rPr>
          <w:rFonts w:ascii="Arial" w:hAnsi="Arial" w:cs="Arial"/>
          <w:sz w:val="24"/>
          <w:szCs w:val="24"/>
        </w:rPr>
      </w:pPr>
      <w:r w:rsidRPr="00A2483B">
        <w:rPr>
          <w:rFonts w:ascii="Arial" w:hAnsi="Arial" w:cs="Arial"/>
          <w:sz w:val="24"/>
          <w:szCs w:val="24"/>
        </w:rPr>
        <w:t>f) as obrigações das consorciadas, dentre as quais o de que cada consorciada responderá isolada e solidariamente por todas as exigências pertinentes ao objeto da presente licitação, até a extinção do contrato dela decorrente;</w:t>
      </w:r>
    </w:p>
    <w:p w:rsidR="000F2693" w:rsidRPr="00A2483B" w:rsidRDefault="000F2693" w:rsidP="000F2693">
      <w:pPr>
        <w:ind w:left="1134"/>
        <w:contextualSpacing/>
        <w:jc w:val="both"/>
        <w:rPr>
          <w:rFonts w:ascii="Arial" w:hAnsi="Arial" w:cs="Arial"/>
          <w:sz w:val="24"/>
          <w:szCs w:val="24"/>
        </w:rPr>
      </w:pPr>
      <w:r w:rsidRPr="00A2483B">
        <w:rPr>
          <w:rFonts w:ascii="Arial" w:hAnsi="Arial" w:cs="Arial"/>
          <w:sz w:val="24"/>
          <w:szCs w:val="24"/>
        </w:rPr>
        <w:t>g) que o consórcio não terá sua constituição ou composição alterada sem a prévia e expressa anuência da contratante;</w:t>
      </w:r>
    </w:p>
    <w:p w:rsidR="000F2693" w:rsidRPr="00A2483B" w:rsidRDefault="000F2693" w:rsidP="000F2693">
      <w:pPr>
        <w:ind w:left="1134"/>
        <w:contextualSpacing/>
        <w:jc w:val="both"/>
        <w:rPr>
          <w:rFonts w:ascii="Arial" w:hAnsi="Arial" w:cs="Arial"/>
          <w:sz w:val="24"/>
          <w:szCs w:val="24"/>
        </w:rPr>
      </w:pPr>
      <w:r w:rsidRPr="00A2483B">
        <w:rPr>
          <w:rFonts w:ascii="Arial" w:hAnsi="Arial" w:cs="Arial"/>
          <w:sz w:val="24"/>
          <w:szCs w:val="24"/>
        </w:rPr>
        <w:t xml:space="preserve">h) a designação do representante legal do consórcio. </w:t>
      </w:r>
    </w:p>
    <w:p w:rsidR="000F2693" w:rsidRPr="00A2483B" w:rsidRDefault="000F2693" w:rsidP="000F2693">
      <w:pPr>
        <w:ind w:left="567"/>
        <w:contextualSpacing/>
        <w:jc w:val="both"/>
        <w:rPr>
          <w:rFonts w:ascii="Arial" w:hAnsi="Arial" w:cs="Arial"/>
          <w:sz w:val="24"/>
          <w:szCs w:val="24"/>
        </w:rPr>
      </w:pPr>
      <w:r w:rsidRPr="00A2483B">
        <w:rPr>
          <w:rFonts w:ascii="Arial" w:hAnsi="Arial" w:cs="Arial"/>
          <w:sz w:val="24"/>
          <w:szCs w:val="24"/>
        </w:rPr>
        <w:t>10.5.2. Os documentos da habilitação jurídica, regularidade fiscal e trabalhista, qualificação técnica e qualificação econômica deverão ser apresentados individualmente por cada consorciado, admitindo-se para efeitos de qualificação técnica e qualificação econômico-financeira o somatório dos quantitativos e dos valores de cada consorciado.</w:t>
      </w:r>
    </w:p>
    <w:p w:rsidR="000F2693" w:rsidRPr="00A2483B" w:rsidRDefault="000F2693" w:rsidP="000F2693">
      <w:pPr>
        <w:ind w:left="567"/>
        <w:contextualSpacing/>
        <w:jc w:val="both"/>
        <w:rPr>
          <w:rFonts w:ascii="Arial" w:hAnsi="Arial" w:cs="Arial"/>
          <w:sz w:val="24"/>
          <w:szCs w:val="24"/>
        </w:rPr>
      </w:pPr>
      <w:r w:rsidRPr="00A2483B">
        <w:rPr>
          <w:rFonts w:ascii="Arial" w:hAnsi="Arial" w:cs="Arial"/>
          <w:sz w:val="24"/>
          <w:szCs w:val="24"/>
        </w:rPr>
        <w:t>10.5.3. Caso o consórcio seja o vencedor do certame, fica obrigado a promover, antes da assinatura do contrato, a constituição e o registro do consórcio na Junta Comercial de sua sede.</w:t>
      </w:r>
    </w:p>
    <w:p w:rsidR="000F2693" w:rsidRPr="00A2483B" w:rsidRDefault="000F2693" w:rsidP="000F2693">
      <w:pPr>
        <w:ind w:left="567"/>
        <w:contextualSpacing/>
        <w:jc w:val="both"/>
        <w:rPr>
          <w:rFonts w:ascii="Arial" w:hAnsi="Arial" w:cs="Arial"/>
          <w:sz w:val="24"/>
          <w:szCs w:val="24"/>
        </w:rPr>
      </w:pPr>
      <w:r w:rsidRPr="00A2483B">
        <w:rPr>
          <w:rFonts w:ascii="Arial" w:hAnsi="Arial" w:cs="Arial"/>
          <w:sz w:val="24"/>
          <w:szCs w:val="24"/>
        </w:rPr>
        <w:t>10.5.4. Estarão impedidas de participar as empresas consorciadas através de mais de um consórcio ou as empresas consorciadas participar isoladamente.</w:t>
      </w:r>
    </w:p>
    <w:p w:rsidR="000F2693" w:rsidRPr="00A2483B" w:rsidRDefault="000F2693" w:rsidP="000F2693">
      <w:pPr>
        <w:contextualSpacing/>
        <w:jc w:val="both"/>
        <w:rPr>
          <w:rFonts w:ascii="Arial" w:hAnsi="Arial" w:cs="Arial"/>
          <w:sz w:val="24"/>
          <w:szCs w:val="24"/>
        </w:rPr>
      </w:pPr>
    </w:p>
    <w:p w:rsidR="000F2693" w:rsidRPr="00A2483B" w:rsidRDefault="000F2693" w:rsidP="000F2693">
      <w:pPr>
        <w:contextualSpacing/>
        <w:jc w:val="both"/>
        <w:rPr>
          <w:rFonts w:ascii="Arial" w:hAnsi="Arial" w:cs="Arial"/>
          <w:b/>
          <w:sz w:val="24"/>
          <w:szCs w:val="24"/>
        </w:rPr>
      </w:pPr>
      <w:r w:rsidRPr="00A2483B">
        <w:rPr>
          <w:rFonts w:ascii="Arial" w:hAnsi="Arial" w:cs="Arial"/>
          <w:b/>
          <w:sz w:val="24"/>
          <w:szCs w:val="24"/>
        </w:rPr>
        <w:t>11. HABILITAÇÃO JURÍDICA</w:t>
      </w:r>
    </w:p>
    <w:p w:rsidR="000F2693" w:rsidRPr="00A2483B" w:rsidRDefault="000F2693" w:rsidP="000F2693">
      <w:pPr>
        <w:contextualSpacing/>
        <w:jc w:val="both"/>
        <w:rPr>
          <w:rFonts w:ascii="Arial" w:hAnsi="Arial" w:cs="Arial"/>
          <w:b/>
          <w:sz w:val="24"/>
          <w:szCs w:val="24"/>
        </w:rPr>
      </w:pPr>
    </w:p>
    <w:p w:rsidR="000F2693" w:rsidRPr="00A2483B" w:rsidRDefault="000F2693" w:rsidP="000F2693">
      <w:pPr>
        <w:contextualSpacing/>
        <w:jc w:val="both"/>
        <w:rPr>
          <w:rFonts w:ascii="Arial" w:eastAsia="Arial" w:hAnsi="Arial" w:cs="Arial"/>
          <w:sz w:val="24"/>
          <w:szCs w:val="24"/>
        </w:rPr>
      </w:pPr>
      <w:r w:rsidRPr="00A2483B">
        <w:rPr>
          <w:rFonts w:ascii="Arial" w:hAnsi="Arial" w:cs="Arial"/>
          <w:sz w:val="24"/>
          <w:szCs w:val="24"/>
        </w:rPr>
        <w:t>11.1. Ato constitutivo, estatuto ou contrato social em vigor, com todas suas alterações, ou contrato social consolidado, devidamente registrado no órgão competente.</w:t>
      </w:r>
    </w:p>
    <w:p w:rsidR="000F2693" w:rsidRPr="00A2483B" w:rsidRDefault="000F2693" w:rsidP="000F2693">
      <w:pPr>
        <w:contextualSpacing/>
        <w:jc w:val="both"/>
        <w:rPr>
          <w:rFonts w:ascii="Arial" w:hAnsi="Arial" w:cs="Arial"/>
          <w:sz w:val="24"/>
          <w:szCs w:val="24"/>
        </w:rPr>
      </w:pPr>
    </w:p>
    <w:p w:rsidR="000F2693" w:rsidRPr="00A2483B" w:rsidRDefault="000F2693" w:rsidP="000F2693">
      <w:pPr>
        <w:contextualSpacing/>
        <w:jc w:val="both"/>
        <w:rPr>
          <w:rFonts w:ascii="Arial" w:eastAsia="Arial" w:hAnsi="Arial" w:cs="Arial"/>
          <w:sz w:val="24"/>
          <w:szCs w:val="24"/>
        </w:rPr>
      </w:pPr>
      <w:r w:rsidRPr="00A2483B">
        <w:rPr>
          <w:rFonts w:ascii="Arial" w:hAnsi="Arial" w:cs="Arial"/>
          <w:sz w:val="24"/>
          <w:szCs w:val="24"/>
        </w:rPr>
        <w:t>11.2. Para o microempreendedor individual, é ato constitutivo o Certificado de Condição de Microempreendedor Individual – CCMEI, disponível no sítio www.portaldoempreendedor.gov.br.</w:t>
      </w:r>
    </w:p>
    <w:p w:rsidR="000F2693" w:rsidRPr="00A2483B" w:rsidRDefault="000F2693" w:rsidP="000F2693">
      <w:pPr>
        <w:contextualSpacing/>
        <w:jc w:val="both"/>
        <w:rPr>
          <w:rFonts w:ascii="Arial" w:eastAsia="Arial" w:hAnsi="Arial" w:cs="Arial"/>
          <w:sz w:val="24"/>
          <w:szCs w:val="24"/>
        </w:rPr>
      </w:pPr>
    </w:p>
    <w:p w:rsidR="000F2693" w:rsidRPr="00A2483B" w:rsidRDefault="000F2693" w:rsidP="000F2693">
      <w:pPr>
        <w:contextualSpacing/>
        <w:jc w:val="both"/>
        <w:rPr>
          <w:rFonts w:ascii="Arial" w:eastAsia="Arial" w:hAnsi="Arial" w:cs="Arial"/>
          <w:sz w:val="24"/>
          <w:szCs w:val="24"/>
        </w:rPr>
      </w:pPr>
      <w:r w:rsidRPr="00A2483B">
        <w:rPr>
          <w:rFonts w:ascii="Arial" w:eastAsia="Arial" w:hAnsi="Arial" w:cs="Arial"/>
          <w:sz w:val="24"/>
          <w:szCs w:val="24"/>
        </w:rPr>
        <w:t>11.3. Para as sociedades anônimas, junto ao ato constitutivo deverá ser apresentada</w:t>
      </w:r>
      <w:r w:rsidRPr="00A2483B">
        <w:rPr>
          <w:rFonts w:ascii="Arial" w:hAnsi="Arial" w:cs="Arial"/>
          <w:sz w:val="24"/>
          <w:szCs w:val="24"/>
        </w:rPr>
        <w:t xml:space="preserve"> a ata da assembleia geral ou da reunião do conselho de administração atinente à eleição e ao mandato dos atuais administradores, evidenciando o devido registro na junta comercial pertinente ou a publicação prevista na Lei 6.404/76 e suas alterações.</w:t>
      </w:r>
    </w:p>
    <w:p w:rsidR="000F2693" w:rsidRPr="00A2483B" w:rsidRDefault="000F2693" w:rsidP="000F2693">
      <w:pPr>
        <w:contextualSpacing/>
        <w:jc w:val="both"/>
        <w:rPr>
          <w:rFonts w:ascii="Arial" w:eastAsia="Arial" w:hAnsi="Arial" w:cs="Arial"/>
          <w:sz w:val="24"/>
          <w:szCs w:val="24"/>
        </w:rPr>
      </w:pPr>
    </w:p>
    <w:p w:rsidR="000F2693" w:rsidRPr="00A2483B" w:rsidRDefault="000F2693" w:rsidP="000F2693">
      <w:pPr>
        <w:contextualSpacing/>
        <w:jc w:val="both"/>
        <w:rPr>
          <w:rFonts w:ascii="Arial" w:eastAsia="Arial" w:hAnsi="Arial" w:cs="Arial"/>
          <w:sz w:val="24"/>
          <w:szCs w:val="24"/>
        </w:rPr>
      </w:pPr>
      <w:r w:rsidRPr="00A2483B">
        <w:rPr>
          <w:rFonts w:ascii="Arial" w:eastAsia="Arial" w:hAnsi="Arial" w:cs="Arial"/>
          <w:sz w:val="24"/>
          <w:szCs w:val="24"/>
        </w:rPr>
        <w:t xml:space="preserve">11.4. Para as sociedades estrangeiras, junto ao ato constitutivo deverá ser apresentado o </w:t>
      </w:r>
      <w:r w:rsidRPr="00A2483B">
        <w:rPr>
          <w:rFonts w:ascii="Arial" w:hAnsi="Arial" w:cs="Arial"/>
          <w:sz w:val="24"/>
          <w:szCs w:val="24"/>
        </w:rPr>
        <w:t>Decreto de autorização para que se estabeleçam no País e ato de registro ou autorização para funcionamento expedido pelo órgão competente.</w:t>
      </w:r>
    </w:p>
    <w:p w:rsidR="000F2693" w:rsidRPr="00A2483B" w:rsidRDefault="000F2693" w:rsidP="000F2693">
      <w:pPr>
        <w:contextualSpacing/>
        <w:jc w:val="both"/>
        <w:rPr>
          <w:rFonts w:ascii="Arial" w:hAnsi="Arial" w:cs="Arial"/>
          <w:sz w:val="24"/>
          <w:szCs w:val="24"/>
        </w:rPr>
      </w:pPr>
    </w:p>
    <w:p w:rsidR="000F2693" w:rsidRPr="00A2483B" w:rsidRDefault="000F2693" w:rsidP="000F2693">
      <w:pPr>
        <w:contextualSpacing/>
        <w:jc w:val="both"/>
        <w:rPr>
          <w:rFonts w:ascii="Arial" w:eastAsia="Arial" w:hAnsi="Arial" w:cs="Arial"/>
          <w:sz w:val="24"/>
          <w:szCs w:val="24"/>
        </w:rPr>
      </w:pPr>
      <w:r w:rsidRPr="00A2483B">
        <w:rPr>
          <w:rFonts w:ascii="Arial" w:hAnsi="Arial" w:cs="Arial"/>
          <w:sz w:val="24"/>
          <w:szCs w:val="24"/>
        </w:rPr>
        <w:t xml:space="preserve">11.5. Para as empresas individuais, </w:t>
      </w:r>
      <w:r w:rsidRPr="00A2483B">
        <w:rPr>
          <w:rFonts w:ascii="Arial" w:eastAsia="Arial" w:hAnsi="Arial" w:cs="Arial"/>
          <w:sz w:val="24"/>
          <w:szCs w:val="24"/>
        </w:rPr>
        <w:t>junto ao ato constitutivo deverá ser apresentado</w:t>
      </w:r>
      <w:r w:rsidRPr="00A2483B">
        <w:rPr>
          <w:rFonts w:ascii="Arial" w:hAnsi="Arial" w:cs="Arial"/>
          <w:sz w:val="24"/>
          <w:szCs w:val="24"/>
        </w:rPr>
        <w:t xml:space="preserve"> o Registro Comercial.</w:t>
      </w:r>
    </w:p>
    <w:p w:rsidR="000F2693" w:rsidRPr="00A2483B" w:rsidRDefault="000F2693" w:rsidP="000F2693">
      <w:pPr>
        <w:contextualSpacing/>
        <w:jc w:val="both"/>
        <w:rPr>
          <w:rFonts w:ascii="Arial" w:hAnsi="Arial" w:cs="Arial"/>
          <w:sz w:val="24"/>
          <w:szCs w:val="24"/>
        </w:rPr>
      </w:pPr>
    </w:p>
    <w:p w:rsidR="000F2693" w:rsidRPr="00A2483B" w:rsidRDefault="000F2693" w:rsidP="000F2693">
      <w:pPr>
        <w:contextualSpacing/>
        <w:jc w:val="both"/>
        <w:rPr>
          <w:rFonts w:ascii="Arial" w:eastAsia="Arial" w:hAnsi="Arial" w:cs="Arial"/>
          <w:sz w:val="24"/>
          <w:szCs w:val="24"/>
        </w:rPr>
      </w:pPr>
      <w:r w:rsidRPr="00A2483B">
        <w:rPr>
          <w:rFonts w:ascii="Arial" w:hAnsi="Arial" w:cs="Arial"/>
          <w:sz w:val="24"/>
          <w:szCs w:val="24"/>
        </w:rPr>
        <w:t xml:space="preserve">11.6. Para as sociedades não empresárias, </w:t>
      </w:r>
      <w:r w:rsidRPr="00A2483B">
        <w:rPr>
          <w:rFonts w:ascii="Arial" w:eastAsia="Arial" w:hAnsi="Arial" w:cs="Arial"/>
          <w:sz w:val="24"/>
          <w:szCs w:val="24"/>
        </w:rPr>
        <w:t>junto ao ato constitutivo deverá ser apresentado</w:t>
      </w:r>
      <w:r w:rsidRPr="00A2483B">
        <w:rPr>
          <w:rFonts w:ascii="Arial" w:hAnsi="Arial" w:cs="Arial"/>
          <w:sz w:val="24"/>
          <w:szCs w:val="24"/>
        </w:rPr>
        <w:t xml:space="preserve"> o Registro Civil das Pessoas Jurídicas.</w:t>
      </w:r>
    </w:p>
    <w:p w:rsidR="000F2693" w:rsidRPr="00A2483B" w:rsidRDefault="000F2693" w:rsidP="000F2693">
      <w:pPr>
        <w:contextualSpacing/>
        <w:jc w:val="both"/>
        <w:rPr>
          <w:rFonts w:ascii="Arial" w:hAnsi="Arial" w:cs="Arial"/>
          <w:sz w:val="24"/>
          <w:szCs w:val="24"/>
        </w:rPr>
      </w:pPr>
    </w:p>
    <w:p w:rsidR="000F2693" w:rsidRPr="00A2483B" w:rsidRDefault="000F2693" w:rsidP="000F2693">
      <w:pPr>
        <w:contextualSpacing/>
        <w:jc w:val="both"/>
        <w:rPr>
          <w:rFonts w:ascii="Arial" w:eastAsia="Arial" w:hAnsi="Arial" w:cs="Arial"/>
          <w:sz w:val="24"/>
          <w:szCs w:val="24"/>
        </w:rPr>
      </w:pPr>
      <w:r w:rsidRPr="00A2483B">
        <w:rPr>
          <w:rFonts w:ascii="Arial" w:hAnsi="Arial" w:cs="Arial"/>
          <w:sz w:val="24"/>
          <w:szCs w:val="24"/>
        </w:rPr>
        <w:t xml:space="preserve">11.7. Para as fundações, </w:t>
      </w:r>
      <w:r w:rsidRPr="00A2483B">
        <w:rPr>
          <w:rFonts w:ascii="Arial" w:eastAsia="Arial" w:hAnsi="Arial" w:cs="Arial"/>
          <w:sz w:val="24"/>
          <w:szCs w:val="24"/>
        </w:rPr>
        <w:t>junto ao ato constitutivo deverá ser apresentada</w:t>
      </w:r>
      <w:r w:rsidRPr="00A2483B">
        <w:rPr>
          <w:rFonts w:ascii="Arial" w:hAnsi="Arial" w:cs="Arial"/>
          <w:sz w:val="24"/>
          <w:szCs w:val="24"/>
        </w:rPr>
        <w:t xml:space="preserve"> a Certidão de Regularidade expedida pelo Ministério Público do Rio de Janeiro, Promotoria de Justiça das Fundações, conforme determina a Resolução Complementar nº 15/2005.</w:t>
      </w:r>
    </w:p>
    <w:p w:rsidR="000F2693" w:rsidRPr="00A2483B" w:rsidRDefault="000F2693" w:rsidP="000F2693">
      <w:pPr>
        <w:contextualSpacing/>
        <w:jc w:val="both"/>
        <w:rPr>
          <w:rFonts w:ascii="Arial" w:hAnsi="Arial" w:cs="Arial"/>
          <w:sz w:val="24"/>
          <w:szCs w:val="24"/>
        </w:rPr>
      </w:pPr>
    </w:p>
    <w:p w:rsidR="000F2693" w:rsidRPr="00A2483B" w:rsidRDefault="000F2693" w:rsidP="000F2693">
      <w:pPr>
        <w:contextualSpacing/>
        <w:jc w:val="both"/>
        <w:rPr>
          <w:rFonts w:ascii="Arial" w:eastAsia="Arial" w:hAnsi="Arial" w:cs="Arial"/>
          <w:sz w:val="24"/>
          <w:szCs w:val="24"/>
        </w:rPr>
      </w:pPr>
      <w:r w:rsidRPr="00A2483B">
        <w:rPr>
          <w:rFonts w:ascii="Arial" w:hAnsi="Arial" w:cs="Arial"/>
          <w:sz w:val="24"/>
          <w:szCs w:val="24"/>
        </w:rPr>
        <w:t>11.8. Cédula de identidade.</w:t>
      </w:r>
    </w:p>
    <w:p w:rsidR="000F2693" w:rsidRPr="00A2483B" w:rsidRDefault="000F2693" w:rsidP="000F2693">
      <w:pPr>
        <w:contextualSpacing/>
        <w:jc w:val="both"/>
        <w:rPr>
          <w:rFonts w:ascii="Arial" w:hAnsi="Arial" w:cs="Arial"/>
          <w:sz w:val="24"/>
          <w:szCs w:val="24"/>
        </w:rPr>
      </w:pPr>
    </w:p>
    <w:p w:rsidR="000F2693" w:rsidRPr="00A2483B" w:rsidRDefault="000F2693" w:rsidP="000F2693">
      <w:pPr>
        <w:contextualSpacing/>
        <w:jc w:val="both"/>
        <w:rPr>
          <w:rFonts w:ascii="Arial" w:hAnsi="Arial" w:cs="Arial"/>
          <w:sz w:val="24"/>
          <w:szCs w:val="24"/>
        </w:rPr>
      </w:pPr>
      <w:r w:rsidRPr="00A2483B">
        <w:rPr>
          <w:rFonts w:ascii="Arial" w:hAnsi="Arial" w:cs="Arial"/>
          <w:sz w:val="24"/>
          <w:szCs w:val="24"/>
        </w:rPr>
        <w:t>11.9. Declaração de cumprir o art. 7º, XXXIII, da Constituição Federal.</w:t>
      </w:r>
    </w:p>
    <w:p w:rsidR="000F2693" w:rsidRPr="00A2483B" w:rsidRDefault="000F2693" w:rsidP="000F2693">
      <w:pPr>
        <w:contextualSpacing/>
        <w:jc w:val="both"/>
        <w:rPr>
          <w:rFonts w:ascii="Arial" w:hAnsi="Arial" w:cs="Arial"/>
          <w:sz w:val="24"/>
          <w:szCs w:val="24"/>
        </w:rPr>
      </w:pPr>
    </w:p>
    <w:p w:rsidR="000F2693" w:rsidRPr="00A2483B" w:rsidRDefault="000F2693" w:rsidP="000F2693">
      <w:pPr>
        <w:contextualSpacing/>
        <w:jc w:val="both"/>
        <w:rPr>
          <w:rFonts w:ascii="Arial" w:hAnsi="Arial" w:cs="Arial"/>
          <w:b/>
          <w:sz w:val="24"/>
          <w:szCs w:val="24"/>
        </w:rPr>
      </w:pPr>
      <w:r w:rsidRPr="00A2483B">
        <w:rPr>
          <w:rFonts w:ascii="Arial" w:hAnsi="Arial" w:cs="Arial"/>
          <w:b/>
          <w:sz w:val="24"/>
          <w:szCs w:val="24"/>
        </w:rPr>
        <w:t>12. QUALIFICAÇÃO TÉCNICA</w:t>
      </w:r>
    </w:p>
    <w:p w:rsidR="000F2693" w:rsidRPr="00A2483B" w:rsidRDefault="000F2693" w:rsidP="000F2693">
      <w:pPr>
        <w:contextualSpacing/>
        <w:jc w:val="both"/>
        <w:rPr>
          <w:rFonts w:ascii="Arial" w:hAnsi="Arial" w:cs="Arial"/>
          <w:sz w:val="24"/>
          <w:szCs w:val="24"/>
        </w:rPr>
      </w:pPr>
    </w:p>
    <w:p w:rsidR="000F2693" w:rsidRPr="00A2483B" w:rsidRDefault="000F2693" w:rsidP="000F2693">
      <w:pPr>
        <w:contextualSpacing/>
        <w:jc w:val="both"/>
        <w:rPr>
          <w:rFonts w:ascii="Arial" w:hAnsi="Arial" w:cs="Arial"/>
          <w:sz w:val="24"/>
          <w:szCs w:val="24"/>
        </w:rPr>
      </w:pPr>
      <w:r w:rsidRPr="00A2483B">
        <w:rPr>
          <w:rFonts w:ascii="Arial" w:hAnsi="Arial" w:cs="Arial"/>
          <w:sz w:val="24"/>
          <w:szCs w:val="24"/>
        </w:rPr>
        <w:t>12.1. Comprovação de capacidade técnico-operacional, através de no mínimo 01 (um) atestado de capacidade técnica, em favor da licitante, expedido por pessoa jurídica de direito público ou privado, assinado por representante legal ou funcionário autorizado, discriminando o teor da contratação e os dados da contratada, que comprove que a licitante prestou serviços em prazo, características e quantidades compatíveis os descritos no instrumento convocatório e seus anexos.</w:t>
      </w:r>
    </w:p>
    <w:p w:rsidR="000F2693" w:rsidRPr="00A2483B" w:rsidRDefault="000F2693" w:rsidP="000F2693">
      <w:pPr>
        <w:contextualSpacing/>
        <w:jc w:val="both"/>
        <w:rPr>
          <w:rFonts w:ascii="Arial" w:hAnsi="Arial" w:cs="Arial"/>
          <w:sz w:val="24"/>
          <w:szCs w:val="24"/>
        </w:rPr>
      </w:pPr>
    </w:p>
    <w:p w:rsidR="000F2693" w:rsidRPr="00A2483B" w:rsidRDefault="000F2693" w:rsidP="000F2693">
      <w:pPr>
        <w:contextualSpacing/>
        <w:jc w:val="both"/>
        <w:rPr>
          <w:rFonts w:ascii="Arial" w:hAnsi="Arial" w:cs="Arial"/>
          <w:sz w:val="24"/>
          <w:szCs w:val="24"/>
        </w:rPr>
      </w:pPr>
      <w:r w:rsidRPr="00A2483B">
        <w:rPr>
          <w:rFonts w:ascii="Arial" w:hAnsi="Arial" w:cs="Arial"/>
          <w:sz w:val="24"/>
          <w:szCs w:val="24"/>
        </w:rPr>
        <w:t xml:space="preserve">12.2. Consideram-se quantidades compatíveis a demonstração de execução de </w:t>
      </w:r>
      <w:sdt>
        <w:sdtPr>
          <w:rPr>
            <w:rFonts w:ascii="Arial" w:hAnsi="Arial" w:cs="Arial"/>
            <w:sz w:val="24"/>
            <w:szCs w:val="24"/>
          </w:rPr>
          <w:id w:val="-257519951"/>
          <w:placeholder>
            <w:docPart w:val="BA5303E377F9439C8D8D58515CCC7CE0"/>
          </w:placeholder>
          <w:dropDownList>
            <w:listItem w:value="Escolher um item."/>
            <w:listItem w:displayText="1% (um por cento)" w:value="1% (um por cento)"/>
            <w:listItem w:displayText="2% (dois por cento)" w:value="2% (dois por cento)"/>
            <w:listItem w:displayText="3% (três por cento)" w:value="3% (três por cento)"/>
            <w:listItem w:displayText="4% (quatro por cento)" w:value="4% (quatro por cento)"/>
            <w:listItem w:displayText="5% (cinco por cento)" w:value="5% (cinco por cento)"/>
            <w:listItem w:displayText="10% (dez por cento)" w:value="10% (dez por cento)"/>
            <w:listItem w:displayText="15% (quinze por cento)" w:value="15% (quinze por cento)"/>
            <w:listItem w:displayText="20% (vinte por cento)" w:value="20% (vinte por cento)"/>
            <w:listItem w:displayText="25% (vinte e cinco por cento)" w:value="25% (vinte e cinco por cento)"/>
          </w:dropDownList>
        </w:sdtPr>
        <w:sdtEndPr/>
        <w:sdtContent>
          <w:r w:rsidR="00EC4948" w:rsidRPr="00A2483B">
            <w:rPr>
              <w:rFonts w:ascii="Arial" w:hAnsi="Arial" w:cs="Arial"/>
              <w:sz w:val="24"/>
              <w:szCs w:val="24"/>
            </w:rPr>
            <w:t>10% (dez por cento)</w:t>
          </w:r>
        </w:sdtContent>
      </w:sdt>
      <w:r w:rsidRPr="00A2483B">
        <w:rPr>
          <w:rFonts w:ascii="Arial" w:hAnsi="Arial" w:cs="Arial"/>
          <w:sz w:val="24"/>
          <w:szCs w:val="24"/>
        </w:rPr>
        <w:t xml:space="preserve"> ou mais do total de unidades previstas para cada item.</w:t>
      </w:r>
    </w:p>
    <w:p w:rsidR="000F2693" w:rsidRPr="00A2483B" w:rsidRDefault="000F2693" w:rsidP="000F2693">
      <w:pPr>
        <w:contextualSpacing/>
        <w:jc w:val="both"/>
        <w:rPr>
          <w:rFonts w:ascii="Arial" w:hAnsi="Arial" w:cs="Arial"/>
          <w:sz w:val="24"/>
          <w:szCs w:val="24"/>
        </w:rPr>
      </w:pPr>
    </w:p>
    <w:p w:rsidR="000F2693" w:rsidRPr="00A2483B" w:rsidRDefault="000F2693" w:rsidP="000F2693">
      <w:pPr>
        <w:contextualSpacing/>
        <w:jc w:val="both"/>
        <w:rPr>
          <w:rFonts w:ascii="Arial" w:hAnsi="Arial" w:cs="Arial"/>
          <w:b/>
          <w:sz w:val="24"/>
          <w:szCs w:val="24"/>
        </w:rPr>
      </w:pPr>
      <w:r w:rsidRPr="00A2483B">
        <w:rPr>
          <w:rFonts w:ascii="Arial" w:hAnsi="Arial" w:cs="Arial"/>
          <w:b/>
          <w:sz w:val="24"/>
          <w:szCs w:val="24"/>
        </w:rPr>
        <w:t>13. QUALIFICAÇÃO ECONÔMICO-FINANCEIRA</w:t>
      </w:r>
    </w:p>
    <w:p w:rsidR="000F2693" w:rsidRPr="00A2483B" w:rsidRDefault="000F2693" w:rsidP="000F2693">
      <w:pPr>
        <w:contextualSpacing/>
        <w:jc w:val="both"/>
        <w:rPr>
          <w:rFonts w:ascii="Arial" w:hAnsi="Arial" w:cs="Arial"/>
          <w:sz w:val="24"/>
          <w:szCs w:val="24"/>
        </w:rPr>
      </w:pPr>
    </w:p>
    <w:p w:rsidR="000F2693" w:rsidRPr="00A2483B" w:rsidRDefault="000F2693" w:rsidP="000F2693">
      <w:pPr>
        <w:contextualSpacing/>
        <w:jc w:val="both"/>
        <w:rPr>
          <w:rFonts w:ascii="Arial" w:hAnsi="Arial" w:cs="Arial"/>
          <w:sz w:val="24"/>
          <w:szCs w:val="24"/>
        </w:rPr>
      </w:pPr>
      <w:r w:rsidRPr="00A2483B">
        <w:rPr>
          <w:rFonts w:ascii="Arial" w:hAnsi="Arial" w:cs="Arial"/>
          <w:sz w:val="24"/>
          <w:szCs w:val="24"/>
        </w:rPr>
        <w:t>13.1. C</w:t>
      </w:r>
      <w:r w:rsidRPr="00A2483B">
        <w:rPr>
          <w:rFonts w:ascii="Arial" w:hAnsi="Arial" w:cs="Arial"/>
          <w:sz w:val="24"/>
          <w:szCs w:val="24"/>
          <w:shd w:val="clear" w:color="auto" w:fill="FFFFFF"/>
        </w:rPr>
        <w:t>ertidão negativa de falência ou recuperação judicial expedida pelo juízo do local do principal estabelecimento do devedor ou da filial de empresa que tenha sede fora do Brasil, na forma do art. 3º da Lei Federal nº 11.101/2005</w:t>
      </w:r>
      <w:r w:rsidRPr="00A2483B">
        <w:rPr>
          <w:rFonts w:ascii="Arial" w:hAnsi="Arial" w:cs="Arial"/>
          <w:sz w:val="24"/>
          <w:szCs w:val="24"/>
        </w:rPr>
        <w:t>, com data de expedição não superior a 90 (noventa) dias da data de abertura dos envelopes.</w:t>
      </w:r>
    </w:p>
    <w:p w:rsidR="000F2693" w:rsidRPr="00A2483B" w:rsidRDefault="000F2693" w:rsidP="000F2693">
      <w:pPr>
        <w:ind w:left="567"/>
        <w:contextualSpacing/>
        <w:jc w:val="both"/>
        <w:rPr>
          <w:rFonts w:ascii="Arial" w:hAnsi="Arial" w:cs="Arial"/>
          <w:sz w:val="24"/>
          <w:szCs w:val="24"/>
        </w:rPr>
      </w:pPr>
      <w:r w:rsidRPr="00A2483B">
        <w:rPr>
          <w:rFonts w:ascii="Arial" w:hAnsi="Arial" w:cs="Arial"/>
          <w:sz w:val="24"/>
          <w:szCs w:val="24"/>
        </w:rPr>
        <w:t>13.1.1. Não será causa de inabilitação de licitante a anotação de distribuição de processo de recuperação judicial ou pedido de homologação extrajudicial, caso haja comprovação de que o plano já tenha sido aprovado ou homologado pelo juízo competente, quando da entrega da documentação de habilitação.</w:t>
      </w:r>
    </w:p>
    <w:p w:rsidR="000F2693" w:rsidRPr="00A2483B" w:rsidRDefault="000F2693" w:rsidP="000F2693">
      <w:pPr>
        <w:ind w:left="567"/>
        <w:contextualSpacing/>
        <w:jc w:val="both"/>
        <w:rPr>
          <w:rFonts w:ascii="Arial" w:hAnsi="Arial" w:cs="Arial"/>
          <w:sz w:val="24"/>
          <w:szCs w:val="24"/>
        </w:rPr>
      </w:pPr>
      <w:r w:rsidRPr="00A2483B">
        <w:rPr>
          <w:rFonts w:ascii="Arial" w:hAnsi="Arial" w:cs="Arial"/>
          <w:sz w:val="24"/>
          <w:szCs w:val="24"/>
        </w:rPr>
        <w:t>13.1.2. Em caso do juízo local não expedir a certidão unificada negativa de falência e recuperação judicial, deverá ser apresentada declaração passada pelo foro distribuidor que indique os cartórios ou ofícios de registro que controlam os pedidos de falências e recuperação judicial.</w:t>
      </w:r>
    </w:p>
    <w:p w:rsidR="000F2693" w:rsidRPr="00A2483B" w:rsidRDefault="000F2693" w:rsidP="000F2693">
      <w:pPr>
        <w:ind w:left="567"/>
        <w:contextualSpacing/>
        <w:jc w:val="both"/>
        <w:rPr>
          <w:rFonts w:ascii="Arial" w:hAnsi="Arial" w:cs="Arial"/>
          <w:sz w:val="24"/>
          <w:szCs w:val="24"/>
        </w:rPr>
      </w:pPr>
      <w:r w:rsidRPr="00A2483B">
        <w:rPr>
          <w:rFonts w:ascii="Arial" w:hAnsi="Arial" w:cs="Arial"/>
          <w:sz w:val="24"/>
          <w:szCs w:val="24"/>
        </w:rPr>
        <w:t xml:space="preserve">13.1.3. Em caso de fundada dúvida, o pregoeiro ou responsável por conduzir o certame licitatório poderá realizar diligências para verificar o foro competente.  </w:t>
      </w:r>
    </w:p>
    <w:p w:rsidR="000F2693" w:rsidRPr="00A2483B" w:rsidRDefault="000F2693" w:rsidP="000F2693">
      <w:pPr>
        <w:contextualSpacing/>
        <w:jc w:val="both"/>
        <w:rPr>
          <w:rFonts w:ascii="Arial" w:hAnsi="Arial" w:cs="Arial"/>
          <w:sz w:val="24"/>
          <w:szCs w:val="24"/>
        </w:rPr>
      </w:pPr>
    </w:p>
    <w:p w:rsidR="000F2693" w:rsidRPr="00A2483B" w:rsidRDefault="000F2693" w:rsidP="000F2693">
      <w:pPr>
        <w:contextualSpacing/>
        <w:jc w:val="both"/>
        <w:rPr>
          <w:rFonts w:ascii="Arial" w:hAnsi="Arial" w:cs="Arial"/>
          <w:sz w:val="24"/>
          <w:szCs w:val="24"/>
        </w:rPr>
      </w:pPr>
      <w:r w:rsidRPr="00A2483B">
        <w:rPr>
          <w:rFonts w:ascii="Arial" w:hAnsi="Arial" w:cs="Arial"/>
          <w:sz w:val="24"/>
          <w:szCs w:val="24"/>
        </w:rPr>
        <w:t>13.2. Balanço patrimonial e demonstrações contábeis do último exercício social, já exigíveis e apresentados na forma da lei, que comprovem a boa situação financeira da empresa, vedada a sua substituição por balancetes ou balanços provisórios, podendo ser atualizados por índices oficiais quando encerrado há mais de 3 (três) meses da data de apresentação da proposta.</w:t>
      </w:r>
    </w:p>
    <w:p w:rsidR="000F2693" w:rsidRPr="00A2483B" w:rsidRDefault="000F2693" w:rsidP="000F2693">
      <w:pPr>
        <w:ind w:left="567"/>
        <w:contextualSpacing/>
        <w:jc w:val="both"/>
        <w:rPr>
          <w:rFonts w:ascii="Arial" w:hAnsi="Arial" w:cs="Arial"/>
          <w:sz w:val="24"/>
          <w:szCs w:val="24"/>
        </w:rPr>
      </w:pPr>
      <w:r w:rsidRPr="00A2483B">
        <w:rPr>
          <w:rFonts w:ascii="Arial" w:hAnsi="Arial" w:cs="Arial"/>
          <w:sz w:val="24"/>
          <w:szCs w:val="24"/>
        </w:rPr>
        <w:t>13.2.1 Serão aceitos os balanços patrimoniais apresentados, alternativamente:</w:t>
      </w:r>
    </w:p>
    <w:p w:rsidR="000F2693" w:rsidRPr="00A2483B" w:rsidRDefault="000F2693" w:rsidP="000F2693">
      <w:pPr>
        <w:ind w:left="1134"/>
        <w:contextualSpacing/>
        <w:jc w:val="both"/>
        <w:rPr>
          <w:rFonts w:ascii="Arial" w:hAnsi="Arial" w:cs="Arial"/>
          <w:sz w:val="24"/>
          <w:szCs w:val="24"/>
        </w:rPr>
      </w:pPr>
      <w:r w:rsidRPr="00A2483B">
        <w:rPr>
          <w:rFonts w:ascii="Arial" w:hAnsi="Arial" w:cs="Arial"/>
          <w:sz w:val="24"/>
          <w:szCs w:val="24"/>
        </w:rPr>
        <w:t>a) por publicação em diário oficial;</w:t>
      </w:r>
    </w:p>
    <w:p w:rsidR="000F2693" w:rsidRPr="00A2483B" w:rsidRDefault="000F2693" w:rsidP="000F2693">
      <w:pPr>
        <w:ind w:left="1134"/>
        <w:contextualSpacing/>
        <w:jc w:val="both"/>
        <w:rPr>
          <w:rFonts w:ascii="Arial" w:hAnsi="Arial" w:cs="Arial"/>
          <w:sz w:val="24"/>
          <w:szCs w:val="24"/>
        </w:rPr>
      </w:pPr>
      <w:r w:rsidRPr="00A2483B">
        <w:rPr>
          <w:rFonts w:ascii="Arial" w:hAnsi="Arial" w:cs="Arial"/>
          <w:sz w:val="24"/>
          <w:szCs w:val="24"/>
        </w:rPr>
        <w:t>b) por publicação em jornal;</w:t>
      </w:r>
    </w:p>
    <w:p w:rsidR="000F2693" w:rsidRPr="00A2483B" w:rsidRDefault="000F2693" w:rsidP="000F2693">
      <w:pPr>
        <w:ind w:left="1134"/>
        <w:contextualSpacing/>
        <w:jc w:val="both"/>
        <w:rPr>
          <w:rFonts w:ascii="Arial" w:hAnsi="Arial" w:cs="Arial"/>
          <w:sz w:val="24"/>
          <w:szCs w:val="24"/>
        </w:rPr>
      </w:pPr>
      <w:r w:rsidRPr="00A2483B">
        <w:rPr>
          <w:rFonts w:ascii="Arial" w:hAnsi="Arial" w:cs="Arial"/>
          <w:sz w:val="24"/>
          <w:szCs w:val="24"/>
        </w:rPr>
        <w:t>c) por cópia ou fotocópia na Junta Comercial da sede ou domicílio do proponente;</w:t>
      </w:r>
    </w:p>
    <w:p w:rsidR="000F2693" w:rsidRPr="00A2483B" w:rsidRDefault="000F2693" w:rsidP="000F2693">
      <w:pPr>
        <w:ind w:left="1134"/>
        <w:contextualSpacing/>
        <w:jc w:val="both"/>
        <w:rPr>
          <w:rFonts w:ascii="Arial" w:hAnsi="Arial" w:cs="Arial"/>
          <w:sz w:val="24"/>
          <w:szCs w:val="24"/>
        </w:rPr>
      </w:pPr>
      <w:r w:rsidRPr="00A2483B">
        <w:rPr>
          <w:rFonts w:ascii="Arial" w:hAnsi="Arial" w:cs="Arial"/>
          <w:sz w:val="24"/>
          <w:szCs w:val="24"/>
        </w:rPr>
        <w:t>d) por cópia ou fotocópia do livro Diário, devidamente autenticado na Junta Comercial da sede ou domicílio da proponente ou em outro órgão equivalente, incluindo os Termos de Abertura e de Encerramento;</w:t>
      </w:r>
    </w:p>
    <w:p w:rsidR="000F2693" w:rsidRPr="00A2483B" w:rsidRDefault="000F2693" w:rsidP="000F2693">
      <w:pPr>
        <w:ind w:left="1134"/>
        <w:contextualSpacing/>
        <w:jc w:val="both"/>
        <w:rPr>
          <w:rFonts w:ascii="Arial" w:hAnsi="Arial" w:cs="Arial"/>
          <w:sz w:val="24"/>
          <w:szCs w:val="24"/>
        </w:rPr>
      </w:pPr>
      <w:r w:rsidRPr="00A2483B">
        <w:rPr>
          <w:rFonts w:ascii="Arial" w:hAnsi="Arial" w:cs="Arial"/>
          <w:sz w:val="24"/>
          <w:szCs w:val="24"/>
        </w:rPr>
        <w:t>e) por Escrituração Contábil Digital (ECD), através da apresentação de cópia do SPED, devidamente transmitido via eletrônica, e obrigatoriamente observado o prazo de entrega estipulado no art. 1078 do Código Civil.</w:t>
      </w:r>
    </w:p>
    <w:p w:rsidR="000F2693" w:rsidRPr="00A2483B" w:rsidRDefault="000F2693" w:rsidP="000F2693">
      <w:pPr>
        <w:ind w:left="567"/>
        <w:contextualSpacing/>
        <w:jc w:val="both"/>
        <w:rPr>
          <w:rFonts w:ascii="Arial" w:hAnsi="Arial" w:cs="Arial"/>
          <w:sz w:val="24"/>
          <w:szCs w:val="24"/>
        </w:rPr>
      </w:pPr>
      <w:r w:rsidRPr="00A2483B">
        <w:rPr>
          <w:rFonts w:ascii="Arial" w:hAnsi="Arial" w:cs="Arial"/>
          <w:sz w:val="24"/>
          <w:szCs w:val="24"/>
        </w:rPr>
        <w:t>13.2.2. No caso de empresa constituída no exercício social vigente, admite-se a apresentação de balanço patrimoni</w:t>
      </w:r>
      <w:r w:rsidRPr="00A2483B">
        <w:rPr>
          <w:rFonts w:ascii="Arial" w:hAnsi="Arial" w:cs="Arial"/>
          <w:sz w:val="24"/>
          <w:szCs w:val="24"/>
          <w:lang w:bidi="pt-BR"/>
        </w:rPr>
        <w:t>al e demonstrações con</w:t>
      </w:r>
      <w:r w:rsidRPr="00A2483B">
        <w:rPr>
          <w:rFonts w:ascii="Arial" w:hAnsi="Arial" w:cs="Arial"/>
          <w:sz w:val="24"/>
          <w:szCs w:val="24"/>
        </w:rPr>
        <w:t>tábeis referentes ao período de existência da sociedade.</w:t>
      </w:r>
    </w:p>
    <w:p w:rsidR="000F2693" w:rsidRPr="00A2483B" w:rsidRDefault="000F2693" w:rsidP="000F2693">
      <w:pPr>
        <w:contextualSpacing/>
        <w:jc w:val="both"/>
        <w:rPr>
          <w:rFonts w:ascii="Arial" w:hAnsi="Arial" w:cs="Arial"/>
          <w:sz w:val="24"/>
          <w:szCs w:val="24"/>
        </w:rPr>
      </w:pPr>
    </w:p>
    <w:p w:rsidR="000F2693" w:rsidRPr="00A2483B" w:rsidRDefault="000F2693" w:rsidP="000F2693">
      <w:pPr>
        <w:contextualSpacing/>
        <w:jc w:val="both"/>
        <w:rPr>
          <w:rFonts w:ascii="Arial" w:hAnsi="Arial" w:cs="Arial"/>
          <w:sz w:val="24"/>
          <w:szCs w:val="24"/>
        </w:rPr>
      </w:pPr>
      <w:r w:rsidRPr="00A2483B">
        <w:rPr>
          <w:rFonts w:ascii="Arial" w:hAnsi="Arial" w:cs="Arial"/>
          <w:sz w:val="24"/>
          <w:szCs w:val="24"/>
        </w:rPr>
        <w:lastRenderedPageBreak/>
        <w:t>13.3. A comprovação da boa situação financeira da empresa será constatada mediante obtenção do índice de Liquidez Geral (LG), resultante da aplicação da fórmulaLG = (AC+RLP)/(PC+PNC), onde AC é ativo circulante, RLP é realizável em longo prazo, PC é passivo circulante e PNC é passivo não circulante.</w:t>
      </w:r>
    </w:p>
    <w:p w:rsidR="000F2693" w:rsidRPr="00A2483B" w:rsidRDefault="000F2693" w:rsidP="000F2693">
      <w:pPr>
        <w:ind w:left="1134"/>
        <w:contextualSpacing/>
        <w:jc w:val="both"/>
        <w:rPr>
          <w:rFonts w:ascii="Arial" w:hAnsi="Arial" w:cs="Arial"/>
          <w:sz w:val="24"/>
          <w:szCs w:val="24"/>
        </w:rPr>
      </w:pPr>
      <w:r w:rsidRPr="00A2483B">
        <w:rPr>
          <w:rFonts w:ascii="Arial" w:hAnsi="Arial" w:cs="Arial"/>
          <w:sz w:val="24"/>
          <w:szCs w:val="24"/>
        </w:rPr>
        <w:t xml:space="preserve">13.1.1. O índice deverá ser igual ou superior a </w:t>
      </w:r>
      <w:sdt>
        <w:sdtPr>
          <w:rPr>
            <w:rFonts w:ascii="Arial" w:hAnsi="Arial" w:cs="Arial"/>
            <w:sz w:val="24"/>
            <w:szCs w:val="24"/>
          </w:rPr>
          <w:id w:val="-22873424"/>
          <w:placeholder>
            <w:docPart w:val="68D9792EA9DB4B39AE1FC47E62CE21EE"/>
          </w:placeholder>
          <w:dropDownList>
            <w:listItem w:value="Escolher um item."/>
            <w:listItem w:displayText="0,8" w:value="0,8"/>
            <w:listItem w:displayText="0,9" w:value="0,9"/>
            <w:listItem w:displayText="1,0" w:value="1,0"/>
            <w:listItem w:displayText="1,1" w:value="1,1"/>
            <w:listItem w:displayText="1,2" w:value="1,2"/>
            <w:listItem w:displayText="1,5" w:value="1,5"/>
            <w:listItem w:displayText="2,0" w:value="2,0"/>
            <w:listItem w:displayText="2,5" w:value="2,5"/>
            <w:listItem w:displayText="3,0" w:value="3,0"/>
          </w:dropDownList>
        </w:sdtPr>
        <w:sdtEndPr/>
        <w:sdtContent>
          <w:r w:rsidR="00EC4948" w:rsidRPr="00A2483B">
            <w:rPr>
              <w:rFonts w:ascii="Arial" w:hAnsi="Arial" w:cs="Arial"/>
              <w:sz w:val="24"/>
              <w:szCs w:val="24"/>
            </w:rPr>
            <w:t>1,0</w:t>
          </w:r>
        </w:sdtContent>
      </w:sdt>
      <w:r w:rsidRPr="00A2483B">
        <w:rPr>
          <w:rFonts w:ascii="Arial" w:hAnsi="Arial" w:cs="Arial"/>
          <w:sz w:val="24"/>
          <w:szCs w:val="24"/>
        </w:rPr>
        <w:t>.</w:t>
      </w:r>
    </w:p>
    <w:p w:rsidR="000F2693" w:rsidRPr="00A2483B" w:rsidRDefault="000F2693" w:rsidP="000F2693">
      <w:pPr>
        <w:contextualSpacing/>
        <w:jc w:val="both"/>
        <w:rPr>
          <w:rFonts w:ascii="Arial" w:hAnsi="Arial" w:cs="Arial"/>
          <w:sz w:val="24"/>
          <w:szCs w:val="24"/>
        </w:rPr>
      </w:pPr>
    </w:p>
    <w:p w:rsidR="000F2693" w:rsidRPr="00A2483B" w:rsidRDefault="000F2693" w:rsidP="000F2693">
      <w:pPr>
        <w:contextualSpacing/>
        <w:jc w:val="both"/>
        <w:rPr>
          <w:rFonts w:ascii="Arial" w:hAnsi="Arial" w:cs="Arial"/>
          <w:b/>
          <w:sz w:val="24"/>
          <w:szCs w:val="24"/>
        </w:rPr>
      </w:pPr>
      <w:r w:rsidRPr="00A2483B">
        <w:rPr>
          <w:rFonts w:ascii="Arial" w:hAnsi="Arial" w:cs="Arial"/>
          <w:b/>
          <w:sz w:val="24"/>
          <w:szCs w:val="24"/>
        </w:rPr>
        <w:t>14. REGULARIDADE FISCAL E TRABALHISTA</w:t>
      </w:r>
    </w:p>
    <w:p w:rsidR="000F2693" w:rsidRPr="00A2483B" w:rsidRDefault="000F2693" w:rsidP="000F2693">
      <w:pPr>
        <w:contextualSpacing/>
        <w:jc w:val="both"/>
        <w:rPr>
          <w:rFonts w:ascii="Arial" w:hAnsi="Arial" w:cs="Arial"/>
          <w:sz w:val="24"/>
          <w:szCs w:val="24"/>
        </w:rPr>
      </w:pPr>
    </w:p>
    <w:p w:rsidR="000F2693" w:rsidRPr="00A2483B" w:rsidRDefault="000F2693" w:rsidP="000F2693">
      <w:pPr>
        <w:contextualSpacing/>
        <w:jc w:val="both"/>
        <w:rPr>
          <w:rFonts w:ascii="Arial" w:hAnsi="Arial" w:cs="Arial"/>
          <w:sz w:val="24"/>
          <w:szCs w:val="24"/>
        </w:rPr>
      </w:pPr>
      <w:r w:rsidRPr="00A2483B">
        <w:rPr>
          <w:rFonts w:ascii="Arial" w:hAnsi="Arial" w:cs="Arial"/>
          <w:sz w:val="24"/>
          <w:szCs w:val="24"/>
          <w:shd w:val="clear" w:color="auto" w:fill="FFFFFF"/>
        </w:rPr>
        <w:t>14.1. Prova de inscrição no cadastro de contribuintes estadual ou municipal relativo ao domicílio ou sede do licitante, pertinente ao seu ramo de atividade e compatível com o objeto contratual, quando houver</w:t>
      </w:r>
      <w:r w:rsidRPr="00A2483B">
        <w:rPr>
          <w:rFonts w:ascii="Arial" w:hAnsi="Arial" w:cs="Arial"/>
          <w:sz w:val="24"/>
          <w:szCs w:val="24"/>
        </w:rPr>
        <w:t>.</w:t>
      </w:r>
    </w:p>
    <w:p w:rsidR="000F2693" w:rsidRPr="00A2483B" w:rsidRDefault="000F2693" w:rsidP="000F2693">
      <w:pPr>
        <w:contextualSpacing/>
        <w:jc w:val="both"/>
        <w:rPr>
          <w:rFonts w:ascii="Arial" w:hAnsi="Arial" w:cs="Arial"/>
          <w:sz w:val="24"/>
          <w:szCs w:val="24"/>
        </w:rPr>
      </w:pPr>
    </w:p>
    <w:p w:rsidR="000F2693" w:rsidRPr="00A2483B" w:rsidRDefault="000F2693" w:rsidP="000F2693">
      <w:pPr>
        <w:contextualSpacing/>
        <w:jc w:val="both"/>
        <w:rPr>
          <w:rFonts w:ascii="Arial" w:hAnsi="Arial" w:cs="Arial"/>
          <w:sz w:val="24"/>
          <w:szCs w:val="24"/>
        </w:rPr>
      </w:pPr>
      <w:r w:rsidRPr="00A2483B">
        <w:rPr>
          <w:rFonts w:ascii="Arial" w:hAnsi="Arial" w:cs="Arial"/>
          <w:sz w:val="24"/>
          <w:szCs w:val="24"/>
        </w:rPr>
        <w:t>14.2. Comprovante de Inscrição no Cadastro Geral de Contribuintes – CNPJ.</w:t>
      </w:r>
    </w:p>
    <w:p w:rsidR="000F2693" w:rsidRPr="00A2483B" w:rsidRDefault="000F2693" w:rsidP="000F2693">
      <w:pPr>
        <w:contextualSpacing/>
        <w:jc w:val="both"/>
        <w:rPr>
          <w:rFonts w:ascii="Arial" w:hAnsi="Arial" w:cs="Arial"/>
          <w:sz w:val="24"/>
          <w:szCs w:val="24"/>
        </w:rPr>
      </w:pPr>
    </w:p>
    <w:p w:rsidR="000F2693" w:rsidRPr="00A2483B" w:rsidRDefault="000F2693" w:rsidP="000F2693">
      <w:pPr>
        <w:contextualSpacing/>
        <w:jc w:val="both"/>
        <w:rPr>
          <w:rFonts w:ascii="Arial" w:hAnsi="Arial" w:cs="Arial"/>
          <w:sz w:val="24"/>
          <w:szCs w:val="24"/>
        </w:rPr>
      </w:pPr>
      <w:r w:rsidRPr="00A2483B">
        <w:rPr>
          <w:rFonts w:ascii="Arial" w:hAnsi="Arial" w:cs="Arial"/>
          <w:sz w:val="24"/>
          <w:szCs w:val="24"/>
        </w:rPr>
        <w:t>14.3. Certidão de Regularidade com a Previdência Social (INSS).</w:t>
      </w:r>
    </w:p>
    <w:p w:rsidR="000F2693" w:rsidRPr="00A2483B" w:rsidRDefault="000F2693" w:rsidP="000F2693">
      <w:pPr>
        <w:contextualSpacing/>
        <w:jc w:val="both"/>
        <w:rPr>
          <w:rFonts w:ascii="Arial" w:hAnsi="Arial" w:cs="Arial"/>
          <w:sz w:val="24"/>
          <w:szCs w:val="24"/>
        </w:rPr>
      </w:pPr>
    </w:p>
    <w:p w:rsidR="000F2693" w:rsidRPr="00A2483B" w:rsidRDefault="000F2693" w:rsidP="000F2693">
      <w:pPr>
        <w:contextualSpacing/>
        <w:jc w:val="both"/>
        <w:rPr>
          <w:rFonts w:ascii="Arial" w:hAnsi="Arial" w:cs="Arial"/>
          <w:sz w:val="24"/>
          <w:szCs w:val="24"/>
        </w:rPr>
      </w:pPr>
      <w:r w:rsidRPr="00A2483B">
        <w:rPr>
          <w:rFonts w:ascii="Arial" w:hAnsi="Arial" w:cs="Arial"/>
          <w:sz w:val="24"/>
          <w:szCs w:val="24"/>
        </w:rPr>
        <w:t>14.4. Certidão de Regularidade com o FGTS.</w:t>
      </w:r>
    </w:p>
    <w:p w:rsidR="000F2693" w:rsidRPr="00A2483B" w:rsidRDefault="000F2693" w:rsidP="000F2693">
      <w:pPr>
        <w:contextualSpacing/>
        <w:jc w:val="both"/>
        <w:rPr>
          <w:rFonts w:ascii="Arial" w:hAnsi="Arial" w:cs="Arial"/>
          <w:sz w:val="24"/>
          <w:szCs w:val="24"/>
        </w:rPr>
      </w:pPr>
    </w:p>
    <w:p w:rsidR="000F2693" w:rsidRPr="00A2483B" w:rsidRDefault="000F2693" w:rsidP="000F2693">
      <w:pPr>
        <w:contextualSpacing/>
        <w:jc w:val="both"/>
        <w:rPr>
          <w:rFonts w:ascii="Arial" w:hAnsi="Arial" w:cs="Arial"/>
          <w:sz w:val="24"/>
          <w:szCs w:val="24"/>
        </w:rPr>
      </w:pPr>
      <w:r w:rsidRPr="00A2483B">
        <w:rPr>
          <w:rFonts w:ascii="Arial" w:hAnsi="Arial" w:cs="Arial"/>
          <w:sz w:val="24"/>
          <w:szCs w:val="24"/>
        </w:rPr>
        <w:t>14.5. Certidão Conjunta de Débitos Relativos a Tributos Federais e Dívida Ativa da União.</w:t>
      </w:r>
    </w:p>
    <w:p w:rsidR="000F2693" w:rsidRPr="00A2483B" w:rsidRDefault="000F2693" w:rsidP="000F2693">
      <w:pPr>
        <w:contextualSpacing/>
        <w:jc w:val="both"/>
        <w:rPr>
          <w:rFonts w:ascii="Arial" w:hAnsi="Arial" w:cs="Arial"/>
          <w:sz w:val="24"/>
          <w:szCs w:val="24"/>
        </w:rPr>
      </w:pPr>
    </w:p>
    <w:p w:rsidR="000F2693" w:rsidRPr="00A2483B" w:rsidRDefault="000F2693" w:rsidP="000F2693">
      <w:pPr>
        <w:contextualSpacing/>
        <w:jc w:val="both"/>
        <w:rPr>
          <w:rFonts w:ascii="Arial" w:hAnsi="Arial" w:cs="Arial"/>
          <w:sz w:val="24"/>
          <w:szCs w:val="24"/>
        </w:rPr>
      </w:pPr>
      <w:r w:rsidRPr="00A2483B">
        <w:rPr>
          <w:rFonts w:ascii="Arial" w:hAnsi="Arial" w:cs="Arial"/>
          <w:sz w:val="24"/>
          <w:szCs w:val="24"/>
        </w:rPr>
        <w:t>14.6. Certidão de Regularidade com a Fazenda Estadual da sede da licitante.</w:t>
      </w:r>
    </w:p>
    <w:p w:rsidR="000F2693" w:rsidRPr="00A2483B" w:rsidRDefault="000F2693" w:rsidP="000F2693">
      <w:pPr>
        <w:contextualSpacing/>
        <w:jc w:val="both"/>
        <w:rPr>
          <w:rFonts w:ascii="Arial" w:hAnsi="Arial" w:cs="Arial"/>
          <w:sz w:val="24"/>
          <w:szCs w:val="24"/>
        </w:rPr>
      </w:pPr>
    </w:p>
    <w:p w:rsidR="000F2693" w:rsidRPr="00A2483B" w:rsidRDefault="000F2693" w:rsidP="000F2693">
      <w:pPr>
        <w:contextualSpacing/>
        <w:jc w:val="both"/>
        <w:rPr>
          <w:rFonts w:ascii="Arial" w:hAnsi="Arial" w:cs="Arial"/>
          <w:sz w:val="24"/>
          <w:szCs w:val="24"/>
        </w:rPr>
      </w:pPr>
      <w:r w:rsidRPr="00A2483B">
        <w:rPr>
          <w:rFonts w:ascii="Arial" w:hAnsi="Arial" w:cs="Arial"/>
          <w:sz w:val="24"/>
          <w:szCs w:val="24"/>
        </w:rPr>
        <w:t>14.7. Certidão de Regularidade emitida pela Procuradoria Geral do Estado, para as empresas com sede no Estado do Rio de Janeiro.</w:t>
      </w:r>
    </w:p>
    <w:p w:rsidR="000F2693" w:rsidRPr="00A2483B" w:rsidRDefault="000F2693" w:rsidP="000F2693">
      <w:pPr>
        <w:contextualSpacing/>
        <w:jc w:val="both"/>
        <w:rPr>
          <w:rFonts w:ascii="Arial" w:hAnsi="Arial" w:cs="Arial"/>
          <w:sz w:val="24"/>
          <w:szCs w:val="24"/>
        </w:rPr>
      </w:pPr>
    </w:p>
    <w:p w:rsidR="000F2693" w:rsidRPr="00A2483B" w:rsidRDefault="000F2693" w:rsidP="000F2693">
      <w:pPr>
        <w:contextualSpacing/>
        <w:jc w:val="both"/>
        <w:rPr>
          <w:rFonts w:ascii="Arial" w:hAnsi="Arial" w:cs="Arial"/>
          <w:sz w:val="24"/>
          <w:szCs w:val="24"/>
        </w:rPr>
      </w:pPr>
      <w:r w:rsidRPr="00A2483B">
        <w:rPr>
          <w:rFonts w:ascii="Arial" w:hAnsi="Arial" w:cs="Arial"/>
          <w:sz w:val="24"/>
          <w:szCs w:val="24"/>
        </w:rPr>
        <w:t>14.8. Certidão de regularidade com a Fazenda Municipal da sede da licitante.</w:t>
      </w:r>
    </w:p>
    <w:p w:rsidR="000F2693" w:rsidRPr="00A2483B" w:rsidRDefault="000F2693" w:rsidP="000F2693">
      <w:pPr>
        <w:contextualSpacing/>
        <w:jc w:val="both"/>
        <w:rPr>
          <w:rFonts w:ascii="Arial" w:hAnsi="Arial" w:cs="Arial"/>
          <w:sz w:val="24"/>
          <w:szCs w:val="24"/>
        </w:rPr>
      </w:pPr>
    </w:p>
    <w:p w:rsidR="000F2693" w:rsidRPr="00A2483B" w:rsidRDefault="000F2693" w:rsidP="000F2693">
      <w:pPr>
        <w:contextualSpacing/>
        <w:jc w:val="both"/>
        <w:rPr>
          <w:rFonts w:ascii="Arial" w:hAnsi="Arial" w:cs="Arial"/>
          <w:sz w:val="24"/>
          <w:szCs w:val="24"/>
        </w:rPr>
      </w:pPr>
      <w:r w:rsidRPr="00A2483B">
        <w:rPr>
          <w:rFonts w:ascii="Arial" w:hAnsi="Arial" w:cs="Arial"/>
          <w:sz w:val="24"/>
          <w:szCs w:val="24"/>
        </w:rPr>
        <w:t>14.9. Prova da inexistência de débitos inadimplidos perante a justiça do trabalho, mediante a apresentação de certidão negativa, nos temos da Lei 12.440/2011 – CNDT – Certidão Negativa de Débitos Trabalhistas.</w:t>
      </w:r>
    </w:p>
    <w:p w:rsidR="000F2693" w:rsidRPr="00A2483B" w:rsidRDefault="000F2693" w:rsidP="000F2693">
      <w:pPr>
        <w:contextualSpacing/>
        <w:jc w:val="both"/>
        <w:rPr>
          <w:rFonts w:ascii="Arial" w:hAnsi="Arial" w:cs="Arial"/>
          <w:sz w:val="24"/>
          <w:szCs w:val="24"/>
        </w:rPr>
      </w:pPr>
    </w:p>
    <w:p w:rsidR="000F2693" w:rsidRPr="00A2483B" w:rsidRDefault="000F2693" w:rsidP="000F2693">
      <w:pPr>
        <w:contextualSpacing/>
        <w:jc w:val="both"/>
        <w:rPr>
          <w:rFonts w:ascii="Arial" w:hAnsi="Arial" w:cs="Arial"/>
          <w:b/>
          <w:sz w:val="24"/>
          <w:szCs w:val="24"/>
        </w:rPr>
      </w:pPr>
      <w:r w:rsidRPr="00A2483B">
        <w:rPr>
          <w:rFonts w:ascii="Arial" w:hAnsi="Arial" w:cs="Arial"/>
          <w:b/>
          <w:sz w:val="24"/>
          <w:szCs w:val="24"/>
        </w:rPr>
        <w:t>15. CRITÉRIO DE JULGAMENTO</w:t>
      </w:r>
    </w:p>
    <w:p w:rsidR="000F2693" w:rsidRPr="00A2483B" w:rsidRDefault="000F2693" w:rsidP="000F2693">
      <w:pPr>
        <w:contextualSpacing/>
        <w:jc w:val="both"/>
        <w:rPr>
          <w:rFonts w:ascii="Arial" w:hAnsi="Arial" w:cs="Arial"/>
          <w:sz w:val="24"/>
          <w:szCs w:val="24"/>
        </w:rPr>
      </w:pPr>
    </w:p>
    <w:p w:rsidR="000F2693" w:rsidRPr="00A2483B" w:rsidRDefault="000F2693" w:rsidP="000F2693">
      <w:pPr>
        <w:contextualSpacing/>
        <w:jc w:val="both"/>
        <w:rPr>
          <w:rFonts w:ascii="Arial" w:hAnsi="Arial" w:cs="Arial"/>
          <w:sz w:val="24"/>
          <w:szCs w:val="24"/>
        </w:rPr>
      </w:pPr>
      <w:r w:rsidRPr="00A2483B">
        <w:rPr>
          <w:rFonts w:ascii="Arial" w:hAnsi="Arial" w:cs="Arial"/>
          <w:sz w:val="24"/>
          <w:szCs w:val="24"/>
        </w:rPr>
        <w:t xml:space="preserve">O critério de julgamento será o </w:t>
      </w:r>
      <w:sdt>
        <w:sdtPr>
          <w:rPr>
            <w:rFonts w:ascii="Arial" w:hAnsi="Arial" w:cs="Arial"/>
            <w:sz w:val="24"/>
            <w:szCs w:val="24"/>
          </w:rPr>
          <w:id w:val="1745871"/>
          <w:placeholder>
            <w:docPart w:val="9BCE6656C24646DEB633ABF7B8BA361D"/>
          </w:placeholder>
          <w:dropDownList>
            <w:listItem w:value="Escolher um item."/>
            <w:listItem w:displayText="MENOR PREÇO UNITÁRIO" w:value="MENOR PREÇO UNITÁRIO"/>
            <w:listItem w:displayText="MENOR PREÇO POR LOTE" w:value="MENOR PREÇO POR LOTE"/>
            <w:listItem w:displayText="MENOR PREÇO GLOBAL" w:value="MENOR PREÇO GLOBAL"/>
          </w:dropDownList>
        </w:sdtPr>
        <w:sdtEndPr/>
        <w:sdtContent>
          <w:r w:rsidR="000165B8" w:rsidRPr="00A2483B">
            <w:rPr>
              <w:rFonts w:ascii="Arial" w:hAnsi="Arial" w:cs="Arial"/>
              <w:sz w:val="24"/>
              <w:szCs w:val="24"/>
            </w:rPr>
            <w:t>MENOR PREÇO UNITÁRIO</w:t>
          </w:r>
        </w:sdtContent>
      </w:sdt>
      <w:r w:rsidRPr="00A2483B">
        <w:rPr>
          <w:rFonts w:ascii="Arial" w:hAnsi="Arial" w:cs="Arial"/>
          <w:sz w:val="24"/>
          <w:szCs w:val="24"/>
        </w:rPr>
        <w:t>.</w:t>
      </w:r>
    </w:p>
    <w:p w:rsidR="000F2693" w:rsidRPr="00A2483B" w:rsidRDefault="000F2693" w:rsidP="000F2693">
      <w:pPr>
        <w:contextualSpacing/>
        <w:jc w:val="both"/>
        <w:rPr>
          <w:rFonts w:ascii="Arial" w:hAnsi="Arial" w:cs="Arial"/>
          <w:sz w:val="24"/>
          <w:szCs w:val="24"/>
        </w:rPr>
      </w:pPr>
    </w:p>
    <w:p w:rsidR="000F2693" w:rsidRPr="00A2483B" w:rsidRDefault="000F2693" w:rsidP="000F2693">
      <w:pPr>
        <w:contextualSpacing/>
        <w:jc w:val="both"/>
        <w:rPr>
          <w:rFonts w:ascii="Arial" w:hAnsi="Arial" w:cs="Arial"/>
          <w:b/>
          <w:sz w:val="24"/>
          <w:szCs w:val="24"/>
        </w:rPr>
      </w:pPr>
      <w:r w:rsidRPr="00A2483B">
        <w:rPr>
          <w:rFonts w:ascii="Arial" w:hAnsi="Arial" w:cs="Arial"/>
          <w:b/>
          <w:sz w:val="24"/>
          <w:szCs w:val="24"/>
        </w:rPr>
        <w:t>16. FORMA DE EXECUÇÃO</w:t>
      </w:r>
    </w:p>
    <w:p w:rsidR="000F2693" w:rsidRPr="00A2483B" w:rsidRDefault="000F2693" w:rsidP="000F2693">
      <w:pPr>
        <w:contextualSpacing/>
        <w:jc w:val="both"/>
        <w:rPr>
          <w:rFonts w:ascii="Arial" w:hAnsi="Arial" w:cs="Arial"/>
          <w:sz w:val="24"/>
          <w:szCs w:val="24"/>
        </w:rPr>
      </w:pPr>
    </w:p>
    <w:p w:rsidR="000F2693" w:rsidRPr="00A2483B" w:rsidRDefault="000F2693" w:rsidP="000F2693">
      <w:pPr>
        <w:contextualSpacing/>
        <w:jc w:val="both"/>
        <w:rPr>
          <w:rFonts w:ascii="Arial" w:hAnsi="Arial" w:cs="Arial"/>
          <w:sz w:val="24"/>
          <w:szCs w:val="24"/>
        </w:rPr>
      </w:pPr>
      <w:r w:rsidRPr="00A2483B">
        <w:rPr>
          <w:rFonts w:ascii="Arial" w:hAnsi="Arial" w:cs="Arial"/>
          <w:sz w:val="24"/>
          <w:szCs w:val="24"/>
        </w:rPr>
        <w:t>A</w:t>
      </w:r>
      <w:r w:rsidR="00AE3FAC">
        <w:rPr>
          <w:rFonts w:ascii="Arial" w:hAnsi="Arial" w:cs="Arial"/>
          <w:sz w:val="24"/>
          <w:szCs w:val="24"/>
        </w:rPr>
        <w:t xml:space="preserve"> </w:t>
      </w:r>
      <w:r w:rsidRPr="00A2483B">
        <w:rPr>
          <w:rFonts w:ascii="Arial" w:hAnsi="Arial" w:cs="Arial"/>
          <w:sz w:val="24"/>
          <w:szCs w:val="24"/>
        </w:rPr>
        <w:t xml:space="preserve">forma de execução será INDIRETA, pelo regime de </w:t>
      </w:r>
      <w:sdt>
        <w:sdtPr>
          <w:rPr>
            <w:rFonts w:ascii="Arial" w:hAnsi="Arial" w:cs="Arial"/>
            <w:sz w:val="24"/>
            <w:szCs w:val="24"/>
          </w:rPr>
          <w:id w:val="1058511393"/>
          <w:placeholder>
            <w:docPart w:val="E4D1A14537364C2DAA84A89A4D407909"/>
          </w:placeholder>
          <w:dropDownList>
            <w:listItem w:value="Escolher um item."/>
            <w:listItem w:displayText="tarefa" w:value="tarefa"/>
            <w:listItem w:displayText="empreitada por preço global" w:value="empreitada por preço global"/>
            <w:listItem w:displayText="empreitada por preço unitário" w:value="empreitada por preço unitário"/>
            <w:listItem w:displayText="empreitada integral" w:value="empreitada integral"/>
          </w:dropDownList>
        </w:sdtPr>
        <w:sdtEndPr/>
        <w:sdtContent>
          <w:r w:rsidR="000165B8" w:rsidRPr="00A2483B">
            <w:rPr>
              <w:rFonts w:ascii="Arial" w:hAnsi="Arial" w:cs="Arial"/>
              <w:sz w:val="24"/>
              <w:szCs w:val="24"/>
            </w:rPr>
            <w:t>empreitada por preço unitário</w:t>
          </w:r>
        </w:sdtContent>
      </w:sdt>
      <w:r w:rsidRPr="00A2483B">
        <w:rPr>
          <w:rFonts w:ascii="Arial" w:hAnsi="Arial" w:cs="Arial"/>
          <w:sz w:val="24"/>
          <w:szCs w:val="24"/>
        </w:rPr>
        <w:t>.</w:t>
      </w:r>
    </w:p>
    <w:p w:rsidR="000F2693" w:rsidRPr="00A2483B" w:rsidRDefault="000F2693" w:rsidP="000F2693">
      <w:pPr>
        <w:contextualSpacing/>
        <w:jc w:val="both"/>
        <w:rPr>
          <w:rFonts w:ascii="Arial" w:hAnsi="Arial" w:cs="Arial"/>
          <w:sz w:val="24"/>
          <w:szCs w:val="24"/>
        </w:rPr>
      </w:pPr>
    </w:p>
    <w:p w:rsidR="00AE3FAC" w:rsidRDefault="00AE3FAC" w:rsidP="000F2693">
      <w:pPr>
        <w:contextualSpacing/>
        <w:jc w:val="both"/>
        <w:rPr>
          <w:rFonts w:ascii="Arial" w:hAnsi="Arial" w:cs="Arial"/>
          <w:b/>
          <w:sz w:val="24"/>
          <w:szCs w:val="24"/>
        </w:rPr>
      </w:pPr>
    </w:p>
    <w:p w:rsidR="000F2693" w:rsidRPr="00A2483B" w:rsidRDefault="000F2693" w:rsidP="000F2693">
      <w:pPr>
        <w:contextualSpacing/>
        <w:jc w:val="both"/>
        <w:rPr>
          <w:rFonts w:ascii="Arial" w:hAnsi="Arial" w:cs="Arial"/>
          <w:b/>
          <w:sz w:val="24"/>
          <w:szCs w:val="24"/>
        </w:rPr>
      </w:pPr>
      <w:r w:rsidRPr="00A2483B">
        <w:rPr>
          <w:rFonts w:ascii="Arial" w:hAnsi="Arial" w:cs="Arial"/>
          <w:b/>
          <w:sz w:val="24"/>
          <w:szCs w:val="24"/>
        </w:rPr>
        <w:lastRenderedPageBreak/>
        <w:t>17. CRITÉRIO DE ACEITABILIDADE DAS PROPOSTAS</w:t>
      </w:r>
    </w:p>
    <w:p w:rsidR="000F2693" w:rsidRPr="00A2483B" w:rsidRDefault="000F2693" w:rsidP="000F2693">
      <w:pPr>
        <w:contextualSpacing/>
        <w:jc w:val="both"/>
        <w:rPr>
          <w:rFonts w:ascii="Arial" w:hAnsi="Arial" w:cs="Arial"/>
          <w:sz w:val="24"/>
          <w:szCs w:val="24"/>
        </w:rPr>
      </w:pPr>
    </w:p>
    <w:p w:rsidR="000F2693" w:rsidRPr="00A2483B" w:rsidRDefault="000F2693" w:rsidP="000F2693">
      <w:pPr>
        <w:contextualSpacing/>
        <w:jc w:val="both"/>
        <w:rPr>
          <w:rFonts w:ascii="Arial" w:hAnsi="Arial" w:cs="Arial"/>
          <w:sz w:val="24"/>
          <w:szCs w:val="24"/>
        </w:rPr>
      </w:pPr>
      <w:r w:rsidRPr="00A2483B">
        <w:rPr>
          <w:rFonts w:ascii="Arial" w:hAnsi="Arial" w:cs="Arial"/>
          <w:sz w:val="24"/>
          <w:szCs w:val="24"/>
        </w:rPr>
        <w:t>17.1. O licitante deverá enviar sua proposta mediante o preenchimentodos seguintes campos:</w:t>
      </w:r>
    </w:p>
    <w:p w:rsidR="000F2693" w:rsidRPr="00A2483B" w:rsidRDefault="000F2693" w:rsidP="000F2693">
      <w:pPr>
        <w:ind w:left="567"/>
        <w:contextualSpacing/>
        <w:jc w:val="both"/>
        <w:rPr>
          <w:rFonts w:ascii="Arial" w:hAnsi="Arial" w:cs="Arial"/>
          <w:sz w:val="24"/>
          <w:szCs w:val="24"/>
        </w:rPr>
      </w:pPr>
      <w:r w:rsidRPr="00A2483B">
        <w:rPr>
          <w:rFonts w:ascii="Arial" w:hAnsi="Arial" w:cs="Arial"/>
          <w:sz w:val="24"/>
          <w:szCs w:val="24"/>
        </w:rPr>
        <w:t>17.1.1. Valor unitário e total do item ou percentual de desconto.</w:t>
      </w:r>
    </w:p>
    <w:p w:rsidR="000F2693" w:rsidRPr="00A2483B" w:rsidRDefault="000F2693" w:rsidP="000F2693">
      <w:pPr>
        <w:ind w:left="567"/>
        <w:contextualSpacing/>
        <w:jc w:val="both"/>
        <w:rPr>
          <w:rFonts w:ascii="Arial" w:hAnsi="Arial" w:cs="Arial"/>
          <w:sz w:val="24"/>
          <w:szCs w:val="24"/>
        </w:rPr>
      </w:pPr>
      <w:r w:rsidRPr="00A2483B">
        <w:rPr>
          <w:rFonts w:ascii="Arial" w:hAnsi="Arial" w:cs="Arial"/>
          <w:sz w:val="24"/>
          <w:szCs w:val="24"/>
        </w:rPr>
        <w:t>17.1.2. Descrição detalhada do serviço, contendo as informações similares à especificação do Termo de Referência.</w:t>
      </w:r>
    </w:p>
    <w:p w:rsidR="000F2693" w:rsidRPr="00A2483B" w:rsidRDefault="000F2693" w:rsidP="000F2693">
      <w:pPr>
        <w:contextualSpacing/>
        <w:jc w:val="both"/>
        <w:rPr>
          <w:rFonts w:ascii="Arial" w:hAnsi="Arial" w:cs="Arial"/>
          <w:sz w:val="24"/>
          <w:szCs w:val="24"/>
        </w:rPr>
      </w:pPr>
    </w:p>
    <w:p w:rsidR="000F2693" w:rsidRPr="00A2483B" w:rsidRDefault="000F2693" w:rsidP="000F2693">
      <w:pPr>
        <w:contextualSpacing/>
        <w:jc w:val="both"/>
        <w:rPr>
          <w:rFonts w:ascii="Arial" w:hAnsi="Arial" w:cs="Arial"/>
          <w:sz w:val="24"/>
          <w:szCs w:val="24"/>
        </w:rPr>
      </w:pPr>
      <w:r w:rsidRPr="00A2483B">
        <w:rPr>
          <w:rFonts w:ascii="Arial" w:hAnsi="Arial" w:cs="Arial"/>
          <w:sz w:val="24"/>
          <w:szCs w:val="24"/>
        </w:rPr>
        <w:t>17.2. Todas as especificações contidas na proposta vinculam o licitante.</w:t>
      </w:r>
    </w:p>
    <w:p w:rsidR="000F2693" w:rsidRPr="00A2483B" w:rsidRDefault="000F2693" w:rsidP="000F2693">
      <w:pPr>
        <w:contextualSpacing/>
        <w:jc w:val="both"/>
        <w:rPr>
          <w:rFonts w:ascii="Arial" w:hAnsi="Arial" w:cs="Arial"/>
          <w:sz w:val="24"/>
          <w:szCs w:val="24"/>
        </w:rPr>
      </w:pPr>
    </w:p>
    <w:p w:rsidR="000F2693" w:rsidRPr="00A2483B" w:rsidRDefault="000F2693" w:rsidP="000F2693">
      <w:pPr>
        <w:contextualSpacing/>
        <w:jc w:val="both"/>
        <w:rPr>
          <w:rFonts w:ascii="Arial" w:hAnsi="Arial" w:cs="Arial"/>
          <w:sz w:val="24"/>
          <w:szCs w:val="24"/>
        </w:rPr>
      </w:pPr>
      <w:r w:rsidRPr="00A2483B">
        <w:rPr>
          <w:rFonts w:ascii="Arial" w:hAnsi="Arial" w:cs="Arial"/>
          <w:sz w:val="24"/>
          <w:szCs w:val="24"/>
        </w:rPr>
        <w:t>17.3. Nos valores propostos estarão inclusos todos os custos operacionais, encargos previdenciários, trabalhistas, tributários, comerciais e quaisquer outros que incidam direta ou indiretamente naprestação de serviços.</w:t>
      </w:r>
    </w:p>
    <w:p w:rsidR="000F2693" w:rsidRPr="00A2483B" w:rsidRDefault="000F2693" w:rsidP="000F2693">
      <w:pPr>
        <w:contextualSpacing/>
        <w:jc w:val="both"/>
        <w:rPr>
          <w:rFonts w:ascii="Arial" w:hAnsi="Arial" w:cs="Arial"/>
          <w:sz w:val="24"/>
          <w:szCs w:val="24"/>
        </w:rPr>
      </w:pPr>
    </w:p>
    <w:p w:rsidR="000F2693" w:rsidRPr="00A2483B" w:rsidRDefault="000F2693" w:rsidP="000F2693">
      <w:pPr>
        <w:contextualSpacing/>
        <w:jc w:val="both"/>
        <w:rPr>
          <w:rFonts w:ascii="Arial" w:hAnsi="Arial" w:cs="Arial"/>
          <w:sz w:val="24"/>
          <w:szCs w:val="24"/>
        </w:rPr>
      </w:pPr>
      <w:r w:rsidRPr="00A2483B">
        <w:rPr>
          <w:rFonts w:ascii="Arial" w:hAnsi="Arial" w:cs="Arial"/>
          <w:sz w:val="24"/>
          <w:szCs w:val="24"/>
        </w:rPr>
        <w:t>17.4. Os preços ofertados, tanto na proposta inicial, quanto na etapa de lances, serão de exclusiva responsabilidade do licitante, não lhe assistindo o direito de pleitear qualquer alteração, sob alegação de erro, omissão ou qualquer outro pretexto.</w:t>
      </w:r>
    </w:p>
    <w:p w:rsidR="000F2693" w:rsidRPr="00A2483B" w:rsidRDefault="000F2693" w:rsidP="000F2693">
      <w:pPr>
        <w:contextualSpacing/>
        <w:jc w:val="both"/>
        <w:rPr>
          <w:rFonts w:ascii="Arial" w:hAnsi="Arial" w:cs="Arial"/>
          <w:sz w:val="24"/>
          <w:szCs w:val="24"/>
        </w:rPr>
      </w:pPr>
    </w:p>
    <w:p w:rsidR="000F2693" w:rsidRPr="00A2483B" w:rsidRDefault="000F2693" w:rsidP="000F2693">
      <w:pPr>
        <w:contextualSpacing/>
        <w:jc w:val="both"/>
        <w:rPr>
          <w:rFonts w:ascii="Arial" w:hAnsi="Arial" w:cs="Arial"/>
          <w:sz w:val="24"/>
          <w:szCs w:val="24"/>
        </w:rPr>
      </w:pPr>
      <w:r w:rsidRPr="00A2483B">
        <w:rPr>
          <w:rFonts w:ascii="Arial" w:hAnsi="Arial" w:cs="Arial"/>
          <w:sz w:val="24"/>
          <w:szCs w:val="24"/>
        </w:rPr>
        <w:t>17.5. O prazo de validade da proposta não será inferior a</w:t>
      </w:r>
      <w:sdt>
        <w:sdtPr>
          <w:rPr>
            <w:rFonts w:ascii="Arial" w:hAnsi="Arial" w:cs="Arial"/>
            <w:sz w:val="24"/>
            <w:szCs w:val="24"/>
          </w:rPr>
          <w:id w:val="-746572869"/>
          <w:placeholder>
            <w:docPart w:val="D7FB56D12E2A4FC3A0EC853BFD87A7AD"/>
          </w:placeholder>
          <w:dropDownList>
            <w:listItem w:value="Escolher um item."/>
            <w:listItem w:displayText="05" w:value="05"/>
            <w:listItem w:displayText="10" w:value="10"/>
            <w:listItem w:displayText="15" w:value="15"/>
            <w:listItem w:displayText="20" w:value="20"/>
            <w:listItem w:displayText="30" w:value="30"/>
            <w:listItem w:displayText="45" w:value="45"/>
            <w:listItem w:displayText="60" w:value="60"/>
            <w:listItem w:displayText="75" w:value="75"/>
            <w:listItem w:displayText="90" w:value="90"/>
          </w:dropDownList>
        </w:sdtPr>
        <w:sdtEndPr/>
        <w:sdtContent>
          <w:r w:rsidR="000165B8" w:rsidRPr="00A2483B">
            <w:rPr>
              <w:rFonts w:ascii="Arial" w:hAnsi="Arial" w:cs="Arial"/>
              <w:sz w:val="24"/>
              <w:szCs w:val="24"/>
            </w:rPr>
            <w:t>05</w:t>
          </w:r>
        </w:sdtContent>
      </w:sdt>
      <w:sdt>
        <w:sdtPr>
          <w:rPr>
            <w:rFonts w:ascii="Arial" w:hAnsi="Arial" w:cs="Arial"/>
            <w:color w:val="808080"/>
            <w:sz w:val="24"/>
            <w:szCs w:val="24"/>
          </w:rPr>
          <w:id w:val="-588466698"/>
          <w:placeholder>
            <w:docPart w:val="A10531AD3C464322AECFA109979B7D73"/>
          </w:placeholder>
          <w:dropDownList>
            <w:listItem w:value="Escolher um item."/>
            <w:listItem w:displayText="dias úteis" w:value="dias úteis"/>
            <w:listItem w:displayText="dias corridos" w:value="dias corridos"/>
          </w:dropDownList>
        </w:sdtPr>
        <w:sdtEndPr/>
        <w:sdtContent>
          <w:r w:rsidR="00EC4948" w:rsidRPr="00A2483B">
            <w:rPr>
              <w:rFonts w:ascii="Arial" w:hAnsi="Arial" w:cs="Arial"/>
              <w:color w:val="808080"/>
              <w:sz w:val="24"/>
              <w:szCs w:val="24"/>
            </w:rPr>
            <w:t>dias úteis</w:t>
          </w:r>
        </w:sdtContent>
      </w:sdt>
      <w:r w:rsidRPr="00A2483B">
        <w:rPr>
          <w:rFonts w:ascii="Arial" w:hAnsi="Arial" w:cs="Arial"/>
          <w:sz w:val="24"/>
          <w:szCs w:val="24"/>
        </w:rPr>
        <w:t>, a contar da data de sua apresentação.</w:t>
      </w:r>
    </w:p>
    <w:p w:rsidR="000F2693" w:rsidRPr="00A2483B" w:rsidRDefault="000F2693" w:rsidP="000F2693">
      <w:pPr>
        <w:contextualSpacing/>
        <w:jc w:val="both"/>
        <w:rPr>
          <w:rFonts w:ascii="Arial" w:hAnsi="Arial" w:cs="Arial"/>
          <w:sz w:val="24"/>
          <w:szCs w:val="24"/>
        </w:rPr>
      </w:pPr>
    </w:p>
    <w:p w:rsidR="000F2693" w:rsidRPr="00A2483B" w:rsidRDefault="000F2693" w:rsidP="000F2693">
      <w:pPr>
        <w:contextualSpacing/>
        <w:jc w:val="both"/>
        <w:rPr>
          <w:rFonts w:ascii="Arial" w:hAnsi="Arial" w:cs="Arial"/>
          <w:sz w:val="24"/>
          <w:szCs w:val="24"/>
        </w:rPr>
      </w:pPr>
      <w:r w:rsidRPr="00A2483B">
        <w:rPr>
          <w:rFonts w:ascii="Arial" w:hAnsi="Arial" w:cs="Arial"/>
          <w:sz w:val="24"/>
          <w:szCs w:val="24"/>
        </w:rPr>
        <w:t>17.6. Não serão aceitas as propostas cujo valor ultrapasse o custo estimado pela Administração.</w:t>
      </w:r>
    </w:p>
    <w:p w:rsidR="000F2693" w:rsidRPr="00A2483B" w:rsidRDefault="000F2693" w:rsidP="000F2693">
      <w:pPr>
        <w:contextualSpacing/>
        <w:jc w:val="both"/>
        <w:rPr>
          <w:rFonts w:ascii="Arial" w:hAnsi="Arial" w:cs="Arial"/>
          <w:sz w:val="24"/>
          <w:szCs w:val="24"/>
        </w:rPr>
      </w:pPr>
    </w:p>
    <w:p w:rsidR="000F2693" w:rsidRPr="00A2483B" w:rsidRDefault="000F2693" w:rsidP="000F2693">
      <w:pPr>
        <w:contextualSpacing/>
        <w:jc w:val="both"/>
        <w:rPr>
          <w:rFonts w:ascii="Arial" w:hAnsi="Arial" w:cs="Arial"/>
          <w:sz w:val="24"/>
          <w:szCs w:val="24"/>
        </w:rPr>
      </w:pPr>
      <w:r w:rsidRPr="00A2483B">
        <w:rPr>
          <w:rFonts w:ascii="Arial" w:hAnsi="Arial" w:cs="Arial"/>
          <w:sz w:val="24"/>
          <w:szCs w:val="24"/>
        </w:rPr>
        <w:t>17.7. Os preços unitários máximos aceitáveis são os preços unitários estimados na planilha orçamentária.</w:t>
      </w:r>
    </w:p>
    <w:p w:rsidR="000F2693" w:rsidRPr="00A2483B" w:rsidRDefault="000F2693" w:rsidP="000F2693">
      <w:pPr>
        <w:contextualSpacing/>
        <w:jc w:val="both"/>
        <w:rPr>
          <w:rFonts w:ascii="Arial" w:hAnsi="Arial" w:cs="Arial"/>
          <w:sz w:val="24"/>
          <w:szCs w:val="24"/>
        </w:rPr>
      </w:pPr>
    </w:p>
    <w:p w:rsidR="000F2693" w:rsidRPr="00A2483B" w:rsidRDefault="000F2693" w:rsidP="000F2693">
      <w:pPr>
        <w:contextualSpacing/>
        <w:jc w:val="both"/>
        <w:rPr>
          <w:rFonts w:ascii="Arial" w:hAnsi="Arial" w:cs="Arial"/>
          <w:sz w:val="24"/>
          <w:szCs w:val="24"/>
        </w:rPr>
      </w:pPr>
      <w:r w:rsidRPr="00A2483B">
        <w:rPr>
          <w:rFonts w:ascii="Arial" w:hAnsi="Arial" w:cs="Arial"/>
          <w:sz w:val="24"/>
          <w:szCs w:val="24"/>
        </w:rPr>
        <w:t>17.8. Não serão aceitas as propostas manifestamente inexequíveis.</w:t>
      </w:r>
    </w:p>
    <w:p w:rsidR="000F2693" w:rsidRPr="00A2483B" w:rsidRDefault="000F2693" w:rsidP="000F2693">
      <w:pPr>
        <w:contextualSpacing/>
        <w:jc w:val="both"/>
        <w:rPr>
          <w:rFonts w:ascii="Arial" w:hAnsi="Arial" w:cs="Arial"/>
          <w:sz w:val="24"/>
          <w:szCs w:val="24"/>
        </w:rPr>
      </w:pPr>
    </w:p>
    <w:p w:rsidR="000F2693" w:rsidRPr="00A2483B" w:rsidRDefault="000F2693" w:rsidP="000F2693">
      <w:pPr>
        <w:contextualSpacing/>
        <w:jc w:val="both"/>
        <w:rPr>
          <w:rFonts w:ascii="Arial" w:hAnsi="Arial" w:cs="Arial"/>
          <w:sz w:val="24"/>
          <w:szCs w:val="24"/>
        </w:rPr>
      </w:pPr>
      <w:r w:rsidRPr="00A2483B">
        <w:rPr>
          <w:rFonts w:ascii="Arial" w:hAnsi="Arial" w:cs="Arial"/>
          <w:sz w:val="24"/>
          <w:szCs w:val="24"/>
        </w:rPr>
        <w:t>17.9. Considera-se inexequível a proposta que apresente preços irrisórios e incompatíveis com os preços dos insumos e salários de mercado, acrescidos dos respectivos encargos, ainda que o ato convocatório da licitação não tenha estabelecido limites mínimos.</w:t>
      </w:r>
    </w:p>
    <w:p w:rsidR="000F2693" w:rsidRPr="00A2483B" w:rsidRDefault="000F2693" w:rsidP="000F2693">
      <w:pPr>
        <w:contextualSpacing/>
        <w:jc w:val="both"/>
        <w:rPr>
          <w:rFonts w:ascii="Arial" w:hAnsi="Arial" w:cs="Arial"/>
          <w:sz w:val="24"/>
          <w:szCs w:val="24"/>
        </w:rPr>
      </w:pPr>
    </w:p>
    <w:p w:rsidR="000F2693" w:rsidRPr="00A2483B" w:rsidRDefault="000F2693" w:rsidP="000F2693">
      <w:pPr>
        <w:contextualSpacing/>
        <w:jc w:val="both"/>
        <w:rPr>
          <w:rFonts w:ascii="Arial" w:hAnsi="Arial" w:cs="Arial"/>
          <w:sz w:val="24"/>
          <w:szCs w:val="24"/>
        </w:rPr>
      </w:pPr>
      <w:r w:rsidRPr="00A2483B">
        <w:rPr>
          <w:rFonts w:ascii="Arial" w:hAnsi="Arial" w:cs="Arial"/>
          <w:sz w:val="24"/>
          <w:szCs w:val="24"/>
        </w:rPr>
        <w:t>17.10. Presume-se relativamente inexequível a proposta com valor inferior a 70% do custo estimado pela Administração ou com valor inferior a 70% da média aritmética das propostas aptas apresentadas na data de abertura dos envelopes, o que for menor, conforme art. 48, §1º da L8666/93.</w:t>
      </w:r>
    </w:p>
    <w:p w:rsidR="000F2693" w:rsidRPr="00A2483B" w:rsidRDefault="000F2693" w:rsidP="000F2693">
      <w:pPr>
        <w:ind w:left="567"/>
        <w:contextualSpacing/>
        <w:jc w:val="both"/>
        <w:rPr>
          <w:rFonts w:ascii="Arial" w:hAnsi="Arial" w:cs="Arial"/>
          <w:sz w:val="24"/>
          <w:szCs w:val="24"/>
        </w:rPr>
      </w:pPr>
      <w:r w:rsidRPr="00A2483B">
        <w:rPr>
          <w:rFonts w:ascii="Arial" w:hAnsi="Arial" w:cs="Arial"/>
          <w:sz w:val="24"/>
          <w:szCs w:val="24"/>
        </w:rPr>
        <w:t>17.10.1. Para fins do item anterior, considera-se proposta apta aquela que atender ao item 17.7 e for superior a 50% do custo estimado pela Administração.</w:t>
      </w:r>
    </w:p>
    <w:p w:rsidR="000F2693" w:rsidRPr="00A2483B" w:rsidRDefault="000F2693" w:rsidP="000F2693">
      <w:pPr>
        <w:contextualSpacing/>
        <w:jc w:val="both"/>
        <w:rPr>
          <w:rFonts w:ascii="Arial" w:hAnsi="Arial" w:cs="Arial"/>
          <w:sz w:val="24"/>
          <w:szCs w:val="24"/>
        </w:rPr>
      </w:pPr>
    </w:p>
    <w:p w:rsidR="000F2693" w:rsidRPr="00A2483B" w:rsidRDefault="000F2693" w:rsidP="000F2693">
      <w:pPr>
        <w:contextualSpacing/>
        <w:jc w:val="both"/>
        <w:rPr>
          <w:rFonts w:ascii="Arial" w:hAnsi="Arial" w:cs="Arial"/>
          <w:sz w:val="24"/>
          <w:szCs w:val="24"/>
        </w:rPr>
      </w:pPr>
      <w:r w:rsidRPr="00A2483B">
        <w:rPr>
          <w:rFonts w:ascii="Arial" w:hAnsi="Arial" w:cs="Arial"/>
          <w:sz w:val="24"/>
          <w:szCs w:val="24"/>
        </w:rPr>
        <w:t xml:space="preserve">17.11. O pregoeiro ou o presidente da comissão de licitação dará o prazo de </w:t>
      </w:r>
      <w:sdt>
        <w:sdtPr>
          <w:rPr>
            <w:rFonts w:ascii="Arial" w:hAnsi="Arial" w:cs="Arial"/>
            <w:sz w:val="24"/>
            <w:szCs w:val="24"/>
          </w:rPr>
          <w:id w:val="-952319807"/>
          <w:placeholder>
            <w:docPart w:val="305A1D1AE16E47C4AD91F9E3885482F0"/>
          </w:placeholder>
          <w:dropDownList>
            <w:listItem w:value="Escolher um item."/>
            <w:listItem w:displayText="01" w:value="01"/>
            <w:listItem w:displayText="02" w:value="02"/>
            <w:listItem w:displayText="03" w:value="03"/>
            <w:listItem w:displayText="04" w:value="04"/>
            <w:listItem w:displayText="05" w:value="05"/>
            <w:listItem w:displayText="06" w:value="06"/>
            <w:listItem w:displayText="07" w:value="07"/>
            <w:listItem w:displayText="08" w:value="08"/>
            <w:listItem w:displayText="09" w:value="09"/>
            <w:listItem w:displayText="10" w:value="10"/>
            <w:listItem w:displayText="11" w:value="11"/>
            <w:listItem w:displayText="12" w:value="12"/>
            <w:listItem w:displayText="13" w:value="13"/>
            <w:listItem w:displayText="14" w:value="14"/>
            <w:listItem w:displayText="15" w:value="15"/>
            <w:listItem w:displayText="16" w:value="16"/>
            <w:listItem w:displayText="17" w:value="17"/>
            <w:listItem w:displayText="18" w:value="18"/>
            <w:listItem w:displayText="19" w:value="19"/>
            <w:listItem w:displayText="20" w:value="20"/>
            <w:listItem w:displayText="21" w:value="21"/>
            <w:listItem w:displayText="22" w:value="22"/>
            <w:listItem w:displayText="23" w:value="23"/>
            <w:listItem w:displayText="24" w:value="24"/>
            <w:listItem w:displayText="25" w:value="25"/>
            <w:listItem w:displayText="26" w:value="26"/>
            <w:listItem w:displayText="27" w:value="27"/>
            <w:listItem w:displayText="28" w:value="28"/>
            <w:listItem w:displayText="29" w:value="29"/>
            <w:listItem w:displayText="30" w:value="30"/>
          </w:dropDownList>
        </w:sdtPr>
        <w:sdtEndPr/>
        <w:sdtContent>
          <w:r w:rsidR="00EC4948" w:rsidRPr="00A2483B">
            <w:rPr>
              <w:rFonts w:ascii="Arial" w:hAnsi="Arial" w:cs="Arial"/>
              <w:sz w:val="24"/>
              <w:szCs w:val="24"/>
            </w:rPr>
            <w:t>02</w:t>
          </w:r>
        </w:sdtContent>
      </w:sdt>
      <w:sdt>
        <w:sdtPr>
          <w:rPr>
            <w:rFonts w:ascii="Arial" w:hAnsi="Arial" w:cs="Arial"/>
            <w:color w:val="808080"/>
            <w:sz w:val="24"/>
            <w:szCs w:val="24"/>
          </w:rPr>
          <w:id w:val="203688878"/>
          <w:placeholder>
            <w:docPart w:val="7954D55DD0C9423BB60D00E900611DA1"/>
          </w:placeholder>
          <w:dropDownList>
            <w:listItem w:value="Escolher um item."/>
            <w:listItem w:displayText="dias úteis" w:value="dias úteis"/>
            <w:listItem w:displayText="dias corridos" w:value="dias corridos"/>
          </w:dropDownList>
        </w:sdtPr>
        <w:sdtEndPr/>
        <w:sdtContent>
          <w:r w:rsidR="000165B8" w:rsidRPr="00A2483B">
            <w:rPr>
              <w:rFonts w:ascii="Arial" w:hAnsi="Arial" w:cs="Arial"/>
              <w:color w:val="808080"/>
              <w:sz w:val="24"/>
              <w:szCs w:val="24"/>
            </w:rPr>
            <w:t>dias úteis</w:t>
          </w:r>
        </w:sdtContent>
      </w:sdt>
      <w:r w:rsidRPr="00A2483B">
        <w:rPr>
          <w:rFonts w:ascii="Arial" w:hAnsi="Arial" w:cs="Arial"/>
          <w:sz w:val="24"/>
          <w:szCs w:val="24"/>
        </w:rPr>
        <w:t xml:space="preserve"> para a</w:t>
      </w:r>
      <w:r w:rsidR="00AE3FAC">
        <w:rPr>
          <w:rFonts w:ascii="Arial" w:hAnsi="Arial" w:cs="Arial"/>
          <w:sz w:val="24"/>
          <w:szCs w:val="24"/>
        </w:rPr>
        <w:t xml:space="preserve"> </w:t>
      </w:r>
      <w:r w:rsidRPr="00A2483B">
        <w:rPr>
          <w:rFonts w:ascii="Arial" w:hAnsi="Arial" w:cs="Arial"/>
          <w:sz w:val="24"/>
          <w:szCs w:val="24"/>
        </w:rPr>
        <w:t>licitante provar que sua proposta é exequível, nos casos de inexequibilidade presumida.</w:t>
      </w:r>
    </w:p>
    <w:p w:rsidR="000F2693" w:rsidRPr="00A2483B" w:rsidRDefault="000F2693" w:rsidP="000F2693">
      <w:pPr>
        <w:ind w:left="567"/>
        <w:contextualSpacing/>
        <w:jc w:val="both"/>
        <w:rPr>
          <w:rFonts w:ascii="Arial" w:hAnsi="Arial" w:cs="Arial"/>
          <w:sz w:val="24"/>
          <w:szCs w:val="24"/>
        </w:rPr>
      </w:pPr>
      <w:r w:rsidRPr="00A2483B">
        <w:rPr>
          <w:rFonts w:ascii="Arial" w:hAnsi="Arial" w:cs="Arial"/>
          <w:sz w:val="24"/>
          <w:szCs w:val="24"/>
        </w:rPr>
        <w:t>17.11.1. O pregoeiro ou a comissão de licitação apreciarão a prova de exequibilidade em 05 (cinco) dias úteis.</w:t>
      </w:r>
    </w:p>
    <w:p w:rsidR="000F2693" w:rsidRPr="00A2483B" w:rsidRDefault="000F2693" w:rsidP="000F2693">
      <w:pPr>
        <w:ind w:left="567"/>
        <w:contextualSpacing/>
        <w:jc w:val="both"/>
        <w:rPr>
          <w:rFonts w:ascii="Arial" w:hAnsi="Arial" w:cs="Arial"/>
          <w:sz w:val="24"/>
          <w:szCs w:val="24"/>
        </w:rPr>
      </w:pPr>
      <w:r w:rsidRPr="00A2483B">
        <w:rPr>
          <w:rFonts w:ascii="Arial" w:hAnsi="Arial" w:cs="Arial"/>
          <w:sz w:val="24"/>
          <w:szCs w:val="24"/>
        </w:rPr>
        <w:t>17.11.2. Da decisão do pregoeiro ou comissão de licitação que considerar inexequível a proposta apresentada caberá recurso, na forma prevista no edital convocatório.</w:t>
      </w:r>
    </w:p>
    <w:p w:rsidR="000F2693" w:rsidRPr="00A2483B" w:rsidRDefault="000F2693" w:rsidP="000F2693">
      <w:pPr>
        <w:contextualSpacing/>
        <w:jc w:val="both"/>
        <w:rPr>
          <w:rFonts w:ascii="Arial" w:hAnsi="Arial" w:cs="Arial"/>
          <w:sz w:val="24"/>
          <w:szCs w:val="24"/>
        </w:rPr>
      </w:pPr>
    </w:p>
    <w:p w:rsidR="000F2693" w:rsidRPr="00A2483B" w:rsidRDefault="000F2693" w:rsidP="000F2693">
      <w:pPr>
        <w:contextualSpacing/>
        <w:jc w:val="both"/>
        <w:rPr>
          <w:rFonts w:ascii="Arial" w:hAnsi="Arial" w:cs="Arial"/>
          <w:sz w:val="24"/>
          <w:szCs w:val="24"/>
        </w:rPr>
      </w:pPr>
      <w:r w:rsidRPr="00A2483B">
        <w:rPr>
          <w:rFonts w:ascii="Arial" w:hAnsi="Arial" w:cs="Arial"/>
          <w:sz w:val="24"/>
          <w:szCs w:val="24"/>
        </w:rPr>
        <w:t xml:space="preserve">17.12.Os licitantes cujas propostas tenham valor global inferior a 80% (oitenta por cento) do menor valor a que se refere o item 18.5 será exigida, para a assinatura do contrato, prestação de garantia adicional, dentre as modalidades previstas no § 1º do art. 56, igual a diferença entre o valor resultante do item 18.5 e o valor da correspondente proposta.   </w:t>
      </w:r>
    </w:p>
    <w:p w:rsidR="000F2693" w:rsidRPr="00A2483B" w:rsidRDefault="000F2693" w:rsidP="000F2693">
      <w:pPr>
        <w:contextualSpacing/>
        <w:jc w:val="both"/>
        <w:rPr>
          <w:rFonts w:ascii="Arial" w:hAnsi="Arial" w:cs="Arial"/>
          <w:sz w:val="24"/>
          <w:szCs w:val="24"/>
        </w:rPr>
      </w:pPr>
    </w:p>
    <w:p w:rsidR="000F2693" w:rsidRPr="00A2483B" w:rsidRDefault="000F2693" w:rsidP="000F2693">
      <w:pPr>
        <w:contextualSpacing/>
        <w:jc w:val="both"/>
        <w:rPr>
          <w:rFonts w:ascii="Arial" w:hAnsi="Arial" w:cs="Arial"/>
          <w:b/>
          <w:sz w:val="24"/>
          <w:szCs w:val="24"/>
        </w:rPr>
      </w:pPr>
      <w:r w:rsidRPr="00A2483B">
        <w:rPr>
          <w:rFonts w:ascii="Arial" w:hAnsi="Arial" w:cs="Arial"/>
          <w:b/>
          <w:sz w:val="24"/>
          <w:szCs w:val="24"/>
        </w:rPr>
        <w:t>18. CRITÉRIO DE REAJUSTE</w:t>
      </w:r>
    </w:p>
    <w:p w:rsidR="000F2693" w:rsidRPr="00A2483B" w:rsidRDefault="000F2693" w:rsidP="000F2693">
      <w:pPr>
        <w:contextualSpacing/>
        <w:jc w:val="both"/>
        <w:rPr>
          <w:rFonts w:ascii="Arial" w:hAnsi="Arial" w:cs="Arial"/>
          <w:sz w:val="24"/>
          <w:szCs w:val="24"/>
        </w:rPr>
      </w:pPr>
    </w:p>
    <w:p w:rsidR="000F2693" w:rsidRPr="00A2483B" w:rsidRDefault="000F2693" w:rsidP="000F2693">
      <w:pPr>
        <w:contextualSpacing/>
        <w:jc w:val="both"/>
        <w:rPr>
          <w:rFonts w:ascii="Arial" w:hAnsi="Arial" w:cs="Arial"/>
          <w:sz w:val="24"/>
          <w:szCs w:val="24"/>
        </w:rPr>
      </w:pPr>
      <w:r w:rsidRPr="00A2483B">
        <w:rPr>
          <w:rFonts w:ascii="Arial" w:hAnsi="Arial" w:cs="Arial"/>
          <w:sz w:val="24"/>
          <w:szCs w:val="24"/>
        </w:rPr>
        <w:t>18.1. Os preços são fixos e irreajustáveis no prazo de um ano contado da data limite para a apresentação das propostas.</w:t>
      </w:r>
    </w:p>
    <w:p w:rsidR="000F2693" w:rsidRPr="00A2483B" w:rsidRDefault="000F2693" w:rsidP="000F2693">
      <w:pPr>
        <w:contextualSpacing/>
        <w:jc w:val="both"/>
        <w:rPr>
          <w:rFonts w:ascii="Arial" w:hAnsi="Arial" w:cs="Arial"/>
          <w:sz w:val="24"/>
          <w:szCs w:val="24"/>
        </w:rPr>
      </w:pPr>
    </w:p>
    <w:p w:rsidR="000F2693" w:rsidRPr="00A2483B" w:rsidRDefault="000F2693" w:rsidP="000F2693">
      <w:pPr>
        <w:contextualSpacing/>
        <w:jc w:val="both"/>
        <w:rPr>
          <w:rFonts w:ascii="Arial" w:hAnsi="Arial" w:cs="Arial"/>
          <w:sz w:val="24"/>
          <w:szCs w:val="24"/>
        </w:rPr>
      </w:pPr>
      <w:r w:rsidRPr="00A2483B">
        <w:rPr>
          <w:rFonts w:ascii="Arial" w:hAnsi="Arial" w:cs="Arial"/>
          <w:sz w:val="24"/>
          <w:szCs w:val="24"/>
        </w:rPr>
        <w:t xml:space="preserve">18.2. Dentro do prazo de vigência do contrato e mediante solicitação da contratada, os preços contratados poderão sofrer reajuste após o interregno de um ano, aplicando-se o índice </w:t>
      </w:r>
      <w:sdt>
        <w:sdtPr>
          <w:rPr>
            <w:rFonts w:ascii="Arial" w:hAnsi="Arial" w:cs="Arial"/>
            <w:sz w:val="24"/>
            <w:szCs w:val="24"/>
          </w:rPr>
          <w:id w:val="-155078986"/>
          <w:placeholder>
            <w:docPart w:val="A1FE29D6E00448B7847760931F9B3CBB"/>
          </w:placeholder>
          <w:dropDownList>
            <w:listItem w:value="Escolher um item."/>
            <w:listItem w:displayText="IGP-M" w:value="IGP-M"/>
            <w:listItem w:displayText="IPC-A" w:value="IPC-A"/>
          </w:dropDownList>
        </w:sdtPr>
        <w:sdtEndPr/>
        <w:sdtContent>
          <w:r w:rsidR="00EC4948" w:rsidRPr="00A2483B">
            <w:rPr>
              <w:rFonts w:ascii="Arial" w:hAnsi="Arial" w:cs="Arial"/>
              <w:sz w:val="24"/>
              <w:szCs w:val="24"/>
            </w:rPr>
            <w:t>IPC-A</w:t>
          </w:r>
        </w:sdtContent>
      </w:sdt>
      <w:r w:rsidRPr="00A2483B">
        <w:rPr>
          <w:rFonts w:ascii="Arial" w:hAnsi="Arial" w:cs="Arial"/>
          <w:sz w:val="24"/>
          <w:szCs w:val="24"/>
        </w:rPr>
        <w:t xml:space="preserve"> exclusivamente para as obrigações iniciadas e concluídas após a ocorrência da anualidade.</w:t>
      </w:r>
    </w:p>
    <w:p w:rsidR="000F2693" w:rsidRPr="00A2483B" w:rsidRDefault="000F2693" w:rsidP="000F2693">
      <w:pPr>
        <w:contextualSpacing/>
        <w:jc w:val="both"/>
        <w:rPr>
          <w:rFonts w:ascii="Arial" w:hAnsi="Arial" w:cs="Arial"/>
          <w:sz w:val="24"/>
          <w:szCs w:val="24"/>
        </w:rPr>
      </w:pPr>
    </w:p>
    <w:p w:rsidR="000F2693" w:rsidRPr="00A2483B" w:rsidRDefault="000F2693" w:rsidP="000F2693">
      <w:pPr>
        <w:contextualSpacing/>
        <w:jc w:val="both"/>
        <w:rPr>
          <w:rFonts w:ascii="Arial" w:hAnsi="Arial" w:cs="Arial"/>
          <w:sz w:val="24"/>
          <w:szCs w:val="24"/>
        </w:rPr>
      </w:pPr>
      <w:r w:rsidRPr="00A2483B">
        <w:rPr>
          <w:rFonts w:ascii="Arial" w:hAnsi="Arial" w:cs="Arial"/>
          <w:sz w:val="24"/>
          <w:szCs w:val="24"/>
        </w:rPr>
        <w:t>18.3. Nos reajustes subsequentes ao primeiro, o interregno mínimo de um ano será contado a partir dos efeitos financeiros do último reajuste.</w:t>
      </w:r>
    </w:p>
    <w:p w:rsidR="000F2693" w:rsidRPr="00A2483B" w:rsidRDefault="000F2693" w:rsidP="000F2693">
      <w:pPr>
        <w:contextualSpacing/>
        <w:jc w:val="both"/>
        <w:rPr>
          <w:rFonts w:ascii="Arial" w:hAnsi="Arial" w:cs="Arial"/>
          <w:sz w:val="24"/>
          <w:szCs w:val="24"/>
        </w:rPr>
      </w:pPr>
    </w:p>
    <w:p w:rsidR="000F2693" w:rsidRPr="00A2483B" w:rsidRDefault="000F2693" w:rsidP="000F2693">
      <w:pPr>
        <w:contextualSpacing/>
        <w:jc w:val="both"/>
        <w:rPr>
          <w:rFonts w:ascii="Arial" w:hAnsi="Arial" w:cs="Arial"/>
          <w:sz w:val="24"/>
          <w:szCs w:val="24"/>
        </w:rPr>
      </w:pPr>
      <w:r w:rsidRPr="00A2483B">
        <w:rPr>
          <w:rFonts w:ascii="Arial" w:hAnsi="Arial" w:cs="Arial"/>
          <w:sz w:val="24"/>
          <w:szCs w:val="24"/>
        </w:rPr>
        <w:t>18.4. No caso de atraso ou não divulgação do índice de reajustamento, o CONTRATANTE pagará à CONTRATADA a importância calculada pela última variação conhecida, liquidando a diferença correspondente tão logo seja divulgado o índice definitivo.</w:t>
      </w:r>
    </w:p>
    <w:p w:rsidR="000F2693" w:rsidRPr="00A2483B" w:rsidRDefault="000F2693" w:rsidP="000F2693">
      <w:pPr>
        <w:contextualSpacing/>
        <w:jc w:val="both"/>
        <w:rPr>
          <w:rFonts w:ascii="Arial" w:hAnsi="Arial" w:cs="Arial"/>
          <w:sz w:val="24"/>
          <w:szCs w:val="24"/>
        </w:rPr>
      </w:pPr>
    </w:p>
    <w:p w:rsidR="000F2693" w:rsidRPr="00A2483B" w:rsidRDefault="000F2693" w:rsidP="000F2693">
      <w:pPr>
        <w:contextualSpacing/>
        <w:jc w:val="both"/>
        <w:rPr>
          <w:rFonts w:ascii="Arial" w:hAnsi="Arial" w:cs="Arial"/>
          <w:sz w:val="24"/>
          <w:szCs w:val="24"/>
        </w:rPr>
      </w:pPr>
      <w:r w:rsidRPr="00A2483B">
        <w:rPr>
          <w:rFonts w:ascii="Arial" w:hAnsi="Arial" w:cs="Arial"/>
          <w:sz w:val="24"/>
          <w:szCs w:val="24"/>
        </w:rPr>
        <w:t xml:space="preserve">18.5. A CONTRATADA é obrigada a apresentar memória de cálculo referente ao reajustamento de preços do valor remanescente, sempre que este ocorrer. </w:t>
      </w:r>
    </w:p>
    <w:p w:rsidR="000F2693" w:rsidRPr="00A2483B" w:rsidRDefault="000F2693" w:rsidP="000F2693">
      <w:pPr>
        <w:contextualSpacing/>
        <w:jc w:val="both"/>
        <w:rPr>
          <w:rFonts w:ascii="Arial" w:hAnsi="Arial" w:cs="Arial"/>
          <w:sz w:val="24"/>
          <w:szCs w:val="24"/>
        </w:rPr>
      </w:pPr>
    </w:p>
    <w:p w:rsidR="000F2693" w:rsidRPr="00A2483B" w:rsidRDefault="000F2693" w:rsidP="000F2693">
      <w:pPr>
        <w:contextualSpacing/>
        <w:jc w:val="both"/>
        <w:rPr>
          <w:rFonts w:ascii="Arial" w:hAnsi="Arial" w:cs="Arial"/>
          <w:sz w:val="24"/>
          <w:szCs w:val="24"/>
        </w:rPr>
      </w:pPr>
      <w:r w:rsidRPr="00A2483B">
        <w:rPr>
          <w:rFonts w:ascii="Arial" w:hAnsi="Arial" w:cs="Arial"/>
          <w:sz w:val="24"/>
          <w:szCs w:val="24"/>
        </w:rPr>
        <w:t>18.6. Nas aferições finais, o índice utilizado para reajuste será, obrigatoriamente, o definitivo.</w:t>
      </w:r>
    </w:p>
    <w:p w:rsidR="000F2693" w:rsidRPr="00A2483B" w:rsidRDefault="000F2693" w:rsidP="000F2693">
      <w:pPr>
        <w:contextualSpacing/>
        <w:jc w:val="both"/>
        <w:rPr>
          <w:rFonts w:ascii="Arial" w:hAnsi="Arial" w:cs="Arial"/>
          <w:sz w:val="24"/>
          <w:szCs w:val="24"/>
        </w:rPr>
      </w:pPr>
    </w:p>
    <w:p w:rsidR="000F2693" w:rsidRPr="00A2483B" w:rsidRDefault="000F2693" w:rsidP="000F2693">
      <w:pPr>
        <w:contextualSpacing/>
        <w:jc w:val="both"/>
        <w:rPr>
          <w:rFonts w:ascii="Arial" w:hAnsi="Arial" w:cs="Arial"/>
          <w:sz w:val="24"/>
          <w:szCs w:val="24"/>
        </w:rPr>
      </w:pPr>
      <w:r w:rsidRPr="00A2483B">
        <w:rPr>
          <w:rFonts w:ascii="Arial" w:hAnsi="Arial" w:cs="Arial"/>
          <w:sz w:val="24"/>
          <w:szCs w:val="24"/>
        </w:rPr>
        <w:lastRenderedPageBreak/>
        <w:t>18.7. Caso o índice estabelecido para reajustamento venha a ser extinto ou de qualquer forma não possa mais ser utilizado, será adotado, em substituição, o que vier a ser determinado pela legislação então em vigor.</w:t>
      </w:r>
    </w:p>
    <w:p w:rsidR="000F2693" w:rsidRPr="00A2483B" w:rsidRDefault="000F2693" w:rsidP="000F2693">
      <w:pPr>
        <w:contextualSpacing/>
        <w:jc w:val="both"/>
        <w:rPr>
          <w:rFonts w:ascii="Arial" w:hAnsi="Arial" w:cs="Arial"/>
          <w:sz w:val="24"/>
          <w:szCs w:val="24"/>
        </w:rPr>
      </w:pPr>
    </w:p>
    <w:p w:rsidR="000F2693" w:rsidRPr="00A2483B" w:rsidRDefault="000F2693" w:rsidP="000F2693">
      <w:pPr>
        <w:contextualSpacing/>
        <w:jc w:val="both"/>
        <w:rPr>
          <w:rFonts w:ascii="Arial" w:hAnsi="Arial" w:cs="Arial"/>
          <w:sz w:val="24"/>
          <w:szCs w:val="24"/>
        </w:rPr>
      </w:pPr>
      <w:r w:rsidRPr="00A2483B">
        <w:rPr>
          <w:rFonts w:ascii="Arial" w:hAnsi="Arial" w:cs="Arial"/>
          <w:sz w:val="24"/>
          <w:szCs w:val="24"/>
        </w:rPr>
        <w:t>18.8. Na ausência de previsão legal quanto ao índice substituto, as partes elegerão novo índice oficial, para reajustamento do preço do valor remanescente, por meio de termo aditivo.</w:t>
      </w:r>
    </w:p>
    <w:p w:rsidR="000F2693" w:rsidRPr="00A2483B" w:rsidRDefault="000F2693" w:rsidP="000F2693">
      <w:pPr>
        <w:contextualSpacing/>
        <w:jc w:val="both"/>
        <w:rPr>
          <w:rFonts w:ascii="Arial" w:hAnsi="Arial" w:cs="Arial"/>
          <w:sz w:val="24"/>
          <w:szCs w:val="24"/>
        </w:rPr>
      </w:pPr>
    </w:p>
    <w:p w:rsidR="000F2693" w:rsidRPr="00A2483B" w:rsidRDefault="000F2693" w:rsidP="000F2693">
      <w:pPr>
        <w:contextualSpacing/>
        <w:jc w:val="both"/>
        <w:rPr>
          <w:rFonts w:ascii="Arial" w:hAnsi="Arial" w:cs="Arial"/>
          <w:sz w:val="24"/>
          <w:szCs w:val="24"/>
        </w:rPr>
      </w:pPr>
      <w:r w:rsidRPr="00A2483B">
        <w:rPr>
          <w:rFonts w:ascii="Arial" w:hAnsi="Arial" w:cs="Arial"/>
          <w:sz w:val="24"/>
          <w:szCs w:val="24"/>
        </w:rPr>
        <w:t>18.9. O reajuste será realizado por apostilamento.</w:t>
      </w:r>
    </w:p>
    <w:p w:rsidR="000F2693" w:rsidRPr="00A2483B" w:rsidRDefault="000F2693" w:rsidP="000F2693">
      <w:pPr>
        <w:contextualSpacing/>
        <w:jc w:val="both"/>
        <w:rPr>
          <w:rFonts w:ascii="Arial" w:hAnsi="Arial" w:cs="Arial"/>
          <w:sz w:val="24"/>
          <w:szCs w:val="24"/>
        </w:rPr>
      </w:pPr>
    </w:p>
    <w:p w:rsidR="000F2693" w:rsidRPr="00A2483B" w:rsidRDefault="000F2693" w:rsidP="000F2693">
      <w:pPr>
        <w:contextualSpacing/>
        <w:jc w:val="both"/>
        <w:rPr>
          <w:rFonts w:ascii="Arial" w:hAnsi="Arial" w:cs="Arial"/>
          <w:b/>
          <w:sz w:val="24"/>
          <w:szCs w:val="24"/>
        </w:rPr>
      </w:pPr>
      <w:r w:rsidRPr="00A2483B">
        <w:rPr>
          <w:rFonts w:ascii="Arial" w:hAnsi="Arial" w:cs="Arial"/>
          <w:b/>
          <w:sz w:val="24"/>
          <w:szCs w:val="24"/>
        </w:rPr>
        <w:t>19. GESTÃO DO CONTRATO E FISCALIZAÇÃO</w:t>
      </w:r>
    </w:p>
    <w:p w:rsidR="000F2693" w:rsidRPr="00A2483B" w:rsidRDefault="000F2693" w:rsidP="000F2693">
      <w:pPr>
        <w:contextualSpacing/>
        <w:jc w:val="both"/>
        <w:rPr>
          <w:rFonts w:ascii="Arial" w:hAnsi="Arial" w:cs="Arial"/>
          <w:sz w:val="24"/>
          <w:szCs w:val="24"/>
        </w:rPr>
      </w:pPr>
    </w:p>
    <w:p w:rsidR="000F2693" w:rsidRPr="00A2483B" w:rsidRDefault="000F2693" w:rsidP="000F2693">
      <w:pPr>
        <w:contextualSpacing/>
        <w:jc w:val="both"/>
        <w:rPr>
          <w:rFonts w:ascii="Arial" w:hAnsi="Arial" w:cs="Arial"/>
          <w:sz w:val="24"/>
          <w:szCs w:val="24"/>
        </w:rPr>
      </w:pPr>
      <w:r w:rsidRPr="00A2483B">
        <w:rPr>
          <w:rFonts w:ascii="Arial" w:hAnsi="Arial" w:cs="Arial"/>
          <w:sz w:val="24"/>
          <w:szCs w:val="24"/>
        </w:rPr>
        <w:t xml:space="preserve">19.1. O gestor do contrato é a </w:t>
      </w:r>
      <w:sdt>
        <w:sdtPr>
          <w:rPr>
            <w:rFonts w:ascii="Arial" w:hAnsi="Arial" w:cs="Arial"/>
            <w:sz w:val="24"/>
            <w:szCs w:val="24"/>
          </w:rPr>
          <w:id w:val="967550444"/>
          <w:placeholder>
            <w:docPart w:val="B7ACDFB9D6D347C38D02EAF61199BC90"/>
          </w:placeholder>
        </w:sdtPr>
        <w:sdtEndPr/>
        <w:sdtContent>
          <w:r w:rsidR="00325978" w:rsidRPr="00A2483B">
            <w:rPr>
              <w:rFonts w:ascii="Arial" w:hAnsi="Arial" w:cs="Arial"/>
              <w:sz w:val="24"/>
              <w:szCs w:val="24"/>
            </w:rPr>
            <w:t>Secretaria Municipal de Saúde</w:t>
          </w:r>
        </w:sdtContent>
      </w:sdt>
      <w:r w:rsidRPr="00A2483B">
        <w:rPr>
          <w:rFonts w:ascii="Arial" w:hAnsi="Arial" w:cs="Arial"/>
          <w:sz w:val="24"/>
          <w:szCs w:val="24"/>
        </w:rPr>
        <w:t>, representado pelo</w:t>
      </w:r>
      <w:sdt>
        <w:sdtPr>
          <w:rPr>
            <w:rFonts w:ascii="Arial" w:hAnsi="Arial" w:cs="Arial"/>
            <w:sz w:val="24"/>
            <w:szCs w:val="24"/>
          </w:rPr>
          <w:id w:val="-600559772"/>
          <w:placeholder>
            <w:docPart w:val="0B02AA2F3F1C4A62B55CC12744E52F52"/>
          </w:placeholder>
        </w:sdtPr>
        <w:sdtEndPr/>
        <w:sdtContent>
          <w:r w:rsidR="00325978" w:rsidRPr="00A2483B">
            <w:rPr>
              <w:rFonts w:ascii="Arial" w:hAnsi="Arial" w:cs="Arial"/>
              <w:sz w:val="24"/>
              <w:szCs w:val="24"/>
            </w:rPr>
            <w:t xml:space="preserve"> Sr.Carlos Alberto Spitz</w:t>
          </w:r>
        </w:sdtContent>
      </w:sdt>
      <w:r w:rsidRPr="00A2483B">
        <w:rPr>
          <w:rFonts w:ascii="Arial" w:hAnsi="Arial" w:cs="Arial"/>
          <w:sz w:val="24"/>
          <w:szCs w:val="24"/>
        </w:rPr>
        <w:t>.</w:t>
      </w:r>
    </w:p>
    <w:p w:rsidR="000F2693" w:rsidRPr="00A2483B" w:rsidRDefault="000F2693" w:rsidP="000F2693">
      <w:pPr>
        <w:contextualSpacing/>
        <w:jc w:val="both"/>
        <w:rPr>
          <w:rFonts w:ascii="Arial" w:hAnsi="Arial" w:cs="Arial"/>
          <w:sz w:val="24"/>
          <w:szCs w:val="24"/>
        </w:rPr>
      </w:pPr>
    </w:p>
    <w:p w:rsidR="00EC4948" w:rsidRPr="00A2483B" w:rsidRDefault="00EC4948" w:rsidP="00EC4948">
      <w:pPr>
        <w:contextualSpacing/>
        <w:jc w:val="both"/>
        <w:rPr>
          <w:rFonts w:ascii="Arial" w:hAnsi="Arial" w:cs="Arial"/>
          <w:sz w:val="24"/>
          <w:szCs w:val="24"/>
        </w:rPr>
      </w:pPr>
      <w:r w:rsidRPr="00A2483B">
        <w:rPr>
          <w:rFonts w:ascii="Arial" w:hAnsi="Arial" w:cs="Arial"/>
          <w:sz w:val="24"/>
          <w:szCs w:val="24"/>
        </w:rPr>
        <w:t>19.2. Compete ao gestor do contrato:</w:t>
      </w:r>
    </w:p>
    <w:p w:rsidR="00EC4948" w:rsidRPr="00A2483B" w:rsidRDefault="00EC4948" w:rsidP="00EC4948">
      <w:pPr>
        <w:ind w:left="567"/>
        <w:contextualSpacing/>
        <w:jc w:val="both"/>
        <w:rPr>
          <w:rFonts w:ascii="Arial" w:hAnsi="Arial" w:cs="Arial"/>
          <w:sz w:val="24"/>
          <w:szCs w:val="24"/>
        </w:rPr>
      </w:pPr>
      <w:r w:rsidRPr="00A2483B">
        <w:rPr>
          <w:rFonts w:ascii="Arial" w:hAnsi="Arial" w:cs="Arial"/>
          <w:sz w:val="24"/>
          <w:szCs w:val="24"/>
        </w:rPr>
        <w:t>19.2.1. Emitir a ordem de execução.</w:t>
      </w:r>
    </w:p>
    <w:p w:rsidR="00EC4948" w:rsidRPr="00A2483B" w:rsidRDefault="00EC4948" w:rsidP="00EC4948">
      <w:pPr>
        <w:ind w:left="567"/>
        <w:contextualSpacing/>
        <w:jc w:val="both"/>
        <w:rPr>
          <w:rFonts w:ascii="Arial" w:hAnsi="Arial" w:cs="Arial"/>
          <w:sz w:val="24"/>
          <w:szCs w:val="24"/>
        </w:rPr>
      </w:pPr>
      <w:r w:rsidRPr="00A2483B">
        <w:rPr>
          <w:rFonts w:ascii="Arial" w:hAnsi="Arial" w:cs="Arial"/>
          <w:sz w:val="24"/>
          <w:szCs w:val="24"/>
        </w:rPr>
        <w:t>19.2.2. Solicitar aos fiscais do contrato que iniciem os procedimentos de acompanhamento e fiscalização.</w:t>
      </w:r>
    </w:p>
    <w:p w:rsidR="00EC4948" w:rsidRPr="00A2483B" w:rsidRDefault="00EC4948" w:rsidP="00EC4948">
      <w:pPr>
        <w:ind w:left="567"/>
        <w:contextualSpacing/>
        <w:jc w:val="both"/>
        <w:rPr>
          <w:rFonts w:ascii="Arial" w:hAnsi="Arial" w:cs="Arial"/>
          <w:sz w:val="24"/>
          <w:szCs w:val="24"/>
        </w:rPr>
      </w:pPr>
      <w:r w:rsidRPr="00A2483B">
        <w:rPr>
          <w:rFonts w:ascii="Arial" w:hAnsi="Arial" w:cs="Arial"/>
          <w:sz w:val="24"/>
          <w:szCs w:val="24"/>
        </w:rPr>
        <w:t>19.2.3. Encaminhar comunicações à CONTRATADA ou fornecer meios para que a fiscalização comunique-se com a CONTRATADA.</w:t>
      </w:r>
    </w:p>
    <w:p w:rsidR="00EC4948" w:rsidRPr="00A2483B" w:rsidRDefault="00EC4948" w:rsidP="00EC4948">
      <w:pPr>
        <w:ind w:left="567"/>
        <w:contextualSpacing/>
        <w:jc w:val="both"/>
        <w:rPr>
          <w:rFonts w:ascii="Arial" w:hAnsi="Arial" w:cs="Arial"/>
          <w:sz w:val="24"/>
          <w:szCs w:val="24"/>
        </w:rPr>
      </w:pPr>
      <w:r w:rsidRPr="00A2483B">
        <w:rPr>
          <w:rFonts w:ascii="Arial" w:hAnsi="Arial" w:cs="Arial"/>
          <w:sz w:val="24"/>
          <w:szCs w:val="24"/>
        </w:rPr>
        <w:t>19.2.4. Aplicar sanções por descumprimento contratual.</w:t>
      </w:r>
    </w:p>
    <w:p w:rsidR="00EC4948" w:rsidRPr="00A2483B" w:rsidRDefault="00EC4948" w:rsidP="00EC4948">
      <w:pPr>
        <w:ind w:left="567"/>
        <w:contextualSpacing/>
        <w:jc w:val="both"/>
        <w:rPr>
          <w:rFonts w:ascii="Arial" w:hAnsi="Arial" w:cs="Arial"/>
          <w:sz w:val="24"/>
          <w:szCs w:val="24"/>
        </w:rPr>
      </w:pPr>
      <w:r w:rsidRPr="00A2483B">
        <w:rPr>
          <w:rFonts w:ascii="Arial" w:hAnsi="Arial" w:cs="Arial"/>
          <w:sz w:val="24"/>
          <w:szCs w:val="24"/>
        </w:rPr>
        <w:t>19.2.5. Requerer ajustes, aditivos, prorrogações ou supressões ao contrato, na forma da legislação.</w:t>
      </w:r>
    </w:p>
    <w:p w:rsidR="00EC4948" w:rsidRPr="00A2483B" w:rsidRDefault="00EC4948" w:rsidP="00EC4948">
      <w:pPr>
        <w:ind w:left="567"/>
        <w:contextualSpacing/>
        <w:jc w:val="both"/>
        <w:rPr>
          <w:rFonts w:ascii="Arial" w:hAnsi="Arial" w:cs="Arial"/>
          <w:sz w:val="24"/>
          <w:szCs w:val="24"/>
        </w:rPr>
      </w:pPr>
      <w:r w:rsidRPr="00A2483B">
        <w:rPr>
          <w:rFonts w:ascii="Arial" w:hAnsi="Arial" w:cs="Arial"/>
          <w:sz w:val="24"/>
          <w:szCs w:val="24"/>
        </w:rPr>
        <w:t>19.2.6. Rescindir o contrato, nas hipóteses do instrumento convocatório e da legislação aplicável.</w:t>
      </w:r>
    </w:p>
    <w:p w:rsidR="00EC4948" w:rsidRPr="00A2483B" w:rsidRDefault="00EC4948" w:rsidP="00EC4948">
      <w:pPr>
        <w:ind w:left="567"/>
        <w:contextualSpacing/>
        <w:jc w:val="both"/>
        <w:rPr>
          <w:rFonts w:ascii="Arial" w:hAnsi="Arial" w:cs="Arial"/>
          <w:sz w:val="24"/>
          <w:szCs w:val="24"/>
        </w:rPr>
      </w:pPr>
      <w:r w:rsidRPr="00A2483B">
        <w:rPr>
          <w:rFonts w:ascii="Arial" w:hAnsi="Arial" w:cs="Arial"/>
          <w:sz w:val="24"/>
          <w:szCs w:val="24"/>
        </w:rPr>
        <w:t>19.2.7. Tomar demais medidas necessárias para a regularização de faltas ou eventuais problemas relacionados à execução do contrato.</w:t>
      </w:r>
    </w:p>
    <w:p w:rsidR="00EC4948" w:rsidRPr="00A2483B" w:rsidRDefault="00EC4948" w:rsidP="000F2693">
      <w:pPr>
        <w:contextualSpacing/>
        <w:jc w:val="both"/>
        <w:rPr>
          <w:rFonts w:ascii="Arial" w:hAnsi="Arial" w:cs="Arial"/>
          <w:sz w:val="24"/>
          <w:szCs w:val="24"/>
        </w:rPr>
      </w:pPr>
    </w:p>
    <w:p w:rsidR="000F2693" w:rsidRPr="00A2483B" w:rsidRDefault="000F2693" w:rsidP="000F2693">
      <w:pPr>
        <w:contextualSpacing/>
        <w:jc w:val="both"/>
        <w:rPr>
          <w:rFonts w:ascii="Arial" w:hAnsi="Arial" w:cs="Arial"/>
          <w:sz w:val="24"/>
          <w:szCs w:val="24"/>
        </w:rPr>
      </w:pPr>
      <w:r w:rsidRPr="00A2483B">
        <w:rPr>
          <w:rFonts w:ascii="Arial" w:hAnsi="Arial" w:cs="Arial"/>
          <w:sz w:val="24"/>
          <w:szCs w:val="24"/>
        </w:rPr>
        <w:t>19.3. A fiscalização da contratação decorrente caberá:</w:t>
      </w:r>
    </w:p>
    <w:p w:rsidR="000F2693" w:rsidRPr="00A2483B" w:rsidRDefault="000F2693" w:rsidP="00325978">
      <w:pPr>
        <w:ind w:left="567"/>
        <w:contextualSpacing/>
        <w:jc w:val="both"/>
        <w:rPr>
          <w:rFonts w:ascii="Arial" w:hAnsi="Arial" w:cs="Arial"/>
          <w:sz w:val="24"/>
          <w:szCs w:val="24"/>
        </w:rPr>
      </w:pPr>
      <w:r w:rsidRPr="00A2483B">
        <w:rPr>
          <w:rFonts w:ascii="Arial" w:hAnsi="Arial" w:cs="Arial"/>
          <w:sz w:val="24"/>
          <w:szCs w:val="24"/>
        </w:rPr>
        <w:t xml:space="preserve">19.3.1. </w:t>
      </w:r>
      <w:sdt>
        <w:sdtPr>
          <w:rPr>
            <w:rFonts w:ascii="Arial" w:hAnsi="Arial" w:cs="Arial"/>
            <w:sz w:val="24"/>
            <w:szCs w:val="24"/>
          </w:rPr>
          <w:id w:val="2119554232"/>
          <w:placeholder>
            <w:docPart w:val="E7BDE1C6FD0E4B7480F6C540C06004E0"/>
          </w:placeholder>
        </w:sdtPr>
        <w:sdtEndPr/>
        <w:sdtContent>
          <w:r w:rsidR="00325978" w:rsidRPr="00A2483B">
            <w:rPr>
              <w:rFonts w:ascii="Arial" w:hAnsi="Arial" w:cs="Arial"/>
              <w:sz w:val="24"/>
              <w:szCs w:val="24"/>
            </w:rPr>
            <w:t>Almoxarifado da Secretaria Municipal de saúde</w:t>
          </w:r>
        </w:sdtContent>
      </w:sdt>
      <w:r w:rsidRPr="00A2483B">
        <w:rPr>
          <w:rFonts w:ascii="Arial" w:hAnsi="Arial" w:cs="Arial"/>
          <w:sz w:val="24"/>
          <w:szCs w:val="24"/>
        </w:rPr>
        <w:t xml:space="preserve">: </w:t>
      </w:r>
      <w:sdt>
        <w:sdtPr>
          <w:rPr>
            <w:rFonts w:ascii="Arial" w:hAnsi="Arial" w:cs="Arial"/>
            <w:sz w:val="24"/>
            <w:szCs w:val="24"/>
          </w:rPr>
          <w:id w:val="1745933"/>
          <w:placeholder>
            <w:docPart w:val="96821EC4A4EA4C408226ED363ABD7378"/>
          </w:placeholder>
        </w:sdtPr>
        <w:sdtEndPr/>
        <w:sdtContent>
          <w:r w:rsidR="00325978" w:rsidRPr="00A2483B">
            <w:rPr>
              <w:rFonts w:ascii="Arial" w:hAnsi="Arial" w:cs="Arial"/>
              <w:sz w:val="24"/>
              <w:szCs w:val="24"/>
            </w:rPr>
            <w:t>Cristiano de Paula –Chefe de Almoxarifado – mat. 12/1975 - SMS</w:t>
          </w:r>
        </w:sdtContent>
      </w:sdt>
      <w:r w:rsidR="00325978" w:rsidRPr="00A2483B">
        <w:rPr>
          <w:rFonts w:ascii="Arial" w:hAnsi="Arial" w:cs="Arial"/>
          <w:sz w:val="24"/>
          <w:szCs w:val="24"/>
        </w:rPr>
        <w:t>.</w:t>
      </w:r>
    </w:p>
    <w:p w:rsidR="000F2693" w:rsidRPr="00A2483B" w:rsidRDefault="000F2693" w:rsidP="000F2693">
      <w:pPr>
        <w:contextualSpacing/>
        <w:jc w:val="both"/>
        <w:rPr>
          <w:rFonts w:ascii="Arial" w:hAnsi="Arial" w:cs="Arial"/>
          <w:sz w:val="24"/>
          <w:szCs w:val="24"/>
        </w:rPr>
      </w:pPr>
    </w:p>
    <w:p w:rsidR="00EC4948" w:rsidRPr="00A2483B" w:rsidRDefault="00EC4948" w:rsidP="00EC4948">
      <w:pPr>
        <w:contextualSpacing/>
        <w:jc w:val="both"/>
        <w:rPr>
          <w:rFonts w:ascii="Arial" w:hAnsi="Arial" w:cs="Arial"/>
          <w:sz w:val="24"/>
          <w:szCs w:val="24"/>
        </w:rPr>
      </w:pPr>
      <w:r w:rsidRPr="00A2483B">
        <w:rPr>
          <w:rFonts w:ascii="Arial" w:hAnsi="Arial" w:cs="Arial"/>
          <w:sz w:val="24"/>
          <w:szCs w:val="24"/>
        </w:rPr>
        <w:t xml:space="preserve">19.4. Compete a cada fiscal do contrato: </w:t>
      </w:r>
    </w:p>
    <w:p w:rsidR="00EC4948" w:rsidRPr="00A2483B" w:rsidRDefault="00EC4948" w:rsidP="00EC4948">
      <w:pPr>
        <w:ind w:left="567"/>
        <w:contextualSpacing/>
        <w:jc w:val="both"/>
        <w:rPr>
          <w:rFonts w:ascii="Arial" w:hAnsi="Arial" w:cs="Arial"/>
          <w:sz w:val="24"/>
          <w:szCs w:val="24"/>
        </w:rPr>
      </w:pPr>
      <w:r w:rsidRPr="00A2483B">
        <w:rPr>
          <w:rFonts w:ascii="Arial" w:hAnsi="Arial" w:cs="Arial"/>
          <w:sz w:val="24"/>
          <w:szCs w:val="24"/>
        </w:rPr>
        <w:t>19.4.1. Realizar os procedimentos de acompanhamento do objeto;</w:t>
      </w:r>
    </w:p>
    <w:p w:rsidR="00EC4948" w:rsidRPr="00A2483B" w:rsidRDefault="00EC4948" w:rsidP="00EC4948">
      <w:pPr>
        <w:ind w:left="567"/>
        <w:contextualSpacing/>
        <w:jc w:val="both"/>
        <w:rPr>
          <w:rFonts w:ascii="Arial" w:hAnsi="Arial" w:cs="Arial"/>
          <w:sz w:val="24"/>
          <w:szCs w:val="24"/>
        </w:rPr>
      </w:pPr>
      <w:r w:rsidRPr="00A2483B">
        <w:rPr>
          <w:rFonts w:ascii="Arial" w:hAnsi="Arial" w:cs="Arial"/>
          <w:sz w:val="24"/>
          <w:szCs w:val="24"/>
        </w:rPr>
        <w:t>19.4.2. Apresentar-se pessoalmente no local, data e horário para o recebimento dos objetos.</w:t>
      </w:r>
    </w:p>
    <w:p w:rsidR="00EC4948" w:rsidRPr="00A2483B" w:rsidRDefault="00EC4948" w:rsidP="00EC4948">
      <w:pPr>
        <w:ind w:left="567"/>
        <w:contextualSpacing/>
        <w:jc w:val="both"/>
        <w:rPr>
          <w:rFonts w:ascii="Arial" w:hAnsi="Arial" w:cs="Arial"/>
          <w:sz w:val="24"/>
          <w:szCs w:val="24"/>
        </w:rPr>
      </w:pPr>
      <w:r w:rsidRPr="00A2483B">
        <w:rPr>
          <w:rFonts w:ascii="Arial" w:hAnsi="Arial" w:cs="Arial"/>
          <w:sz w:val="24"/>
          <w:szCs w:val="24"/>
        </w:rPr>
        <w:t>19.4.3. Apurar ouvidorias, reclamações ou denúncias relativas à execução do contrato, inclusive anônimas.</w:t>
      </w:r>
    </w:p>
    <w:p w:rsidR="00EC4948" w:rsidRPr="00A2483B" w:rsidRDefault="00EC4948" w:rsidP="00EC4948">
      <w:pPr>
        <w:ind w:left="567"/>
        <w:contextualSpacing/>
        <w:jc w:val="both"/>
        <w:rPr>
          <w:rFonts w:ascii="Arial" w:hAnsi="Arial" w:cs="Arial"/>
          <w:sz w:val="24"/>
          <w:szCs w:val="24"/>
        </w:rPr>
      </w:pPr>
      <w:r w:rsidRPr="00A2483B">
        <w:rPr>
          <w:rFonts w:ascii="Arial" w:hAnsi="Arial" w:cs="Arial"/>
          <w:sz w:val="24"/>
          <w:szCs w:val="24"/>
        </w:rPr>
        <w:t>19.4.4. Receber e analisar os documentos emitidos pela CONTRATADA que são exigidos no instrumento convocatório e seus anexos.</w:t>
      </w:r>
    </w:p>
    <w:p w:rsidR="00EC4948" w:rsidRPr="00A2483B" w:rsidRDefault="00EC4948" w:rsidP="00EC4948">
      <w:pPr>
        <w:ind w:left="567"/>
        <w:contextualSpacing/>
        <w:jc w:val="both"/>
        <w:rPr>
          <w:rFonts w:ascii="Arial" w:hAnsi="Arial" w:cs="Arial"/>
          <w:sz w:val="24"/>
          <w:szCs w:val="24"/>
        </w:rPr>
      </w:pPr>
      <w:r w:rsidRPr="00A2483B">
        <w:rPr>
          <w:rFonts w:ascii="Arial" w:hAnsi="Arial" w:cs="Arial"/>
          <w:sz w:val="24"/>
          <w:szCs w:val="24"/>
        </w:rPr>
        <w:lastRenderedPageBreak/>
        <w:t>19.4.5. Elaborar o registro próprio, anotando todas as ocorrências da execução do objeto.</w:t>
      </w:r>
    </w:p>
    <w:p w:rsidR="00EC4948" w:rsidRPr="00A2483B" w:rsidRDefault="00EC4948" w:rsidP="00EC4948">
      <w:pPr>
        <w:ind w:left="567"/>
        <w:contextualSpacing/>
        <w:jc w:val="both"/>
        <w:rPr>
          <w:rFonts w:ascii="Arial" w:hAnsi="Arial" w:cs="Arial"/>
          <w:sz w:val="24"/>
          <w:szCs w:val="24"/>
        </w:rPr>
      </w:pPr>
      <w:r w:rsidRPr="00A2483B">
        <w:rPr>
          <w:rFonts w:ascii="Arial" w:hAnsi="Arial" w:cs="Arial"/>
          <w:sz w:val="24"/>
          <w:szCs w:val="24"/>
        </w:rPr>
        <w:t>19.4.6. Verificar a quantidade, qualidade, conformidade e temporalidade dos objetos fornecidos.</w:t>
      </w:r>
    </w:p>
    <w:p w:rsidR="00EC4948" w:rsidRPr="00A2483B" w:rsidRDefault="00EC4948" w:rsidP="00EC4948">
      <w:pPr>
        <w:ind w:left="567"/>
        <w:contextualSpacing/>
        <w:jc w:val="both"/>
        <w:rPr>
          <w:rFonts w:ascii="Arial" w:hAnsi="Arial" w:cs="Arial"/>
          <w:sz w:val="24"/>
          <w:szCs w:val="24"/>
        </w:rPr>
      </w:pPr>
      <w:r w:rsidRPr="00A2483B">
        <w:rPr>
          <w:rFonts w:ascii="Arial" w:hAnsi="Arial" w:cs="Arial"/>
          <w:sz w:val="24"/>
          <w:szCs w:val="24"/>
        </w:rPr>
        <w:t>19.4.7. Recusar os objetos entregues em desacordo com o instrumento convocatório e seus anexos.</w:t>
      </w:r>
    </w:p>
    <w:p w:rsidR="00EC4948" w:rsidRPr="00A2483B" w:rsidRDefault="00EC4948" w:rsidP="00EC4948">
      <w:pPr>
        <w:ind w:left="567"/>
        <w:contextualSpacing/>
        <w:jc w:val="both"/>
        <w:rPr>
          <w:rFonts w:ascii="Arial" w:hAnsi="Arial" w:cs="Arial"/>
          <w:sz w:val="24"/>
          <w:szCs w:val="24"/>
        </w:rPr>
      </w:pPr>
      <w:r w:rsidRPr="00A2483B">
        <w:rPr>
          <w:rFonts w:ascii="Arial" w:hAnsi="Arial" w:cs="Arial"/>
          <w:sz w:val="24"/>
          <w:szCs w:val="24"/>
        </w:rPr>
        <w:t>19.4.8. Atestar o recebimento definitivo dos objetos entregues em acordo com o instrumento convocatório e seus anexos.</w:t>
      </w:r>
    </w:p>
    <w:p w:rsidR="000F2693" w:rsidRPr="00A2483B" w:rsidRDefault="000F2693" w:rsidP="000F2693">
      <w:pPr>
        <w:contextualSpacing/>
        <w:jc w:val="both"/>
        <w:rPr>
          <w:rFonts w:ascii="Arial" w:hAnsi="Arial" w:cs="Arial"/>
          <w:sz w:val="24"/>
          <w:szCs w:val="24"/>
        </w:rPr>
      </w:pPr>
    </w:p>
    <w:p w:rsidR="000F2693" w:rsidRPr="00A2483B" w:rsidRDefault="000F2693" w:rsidP="000F2693">
      <w:pPr>
        <w:contextualSpacing/>
        <w:jc w:val="both"/>
        <w:rPr>
          <w:rFonts w:ascii="Arial" w:hAnsi="Arial" w:cs="Arial"/>
          <w:sz w:val="24"/>
          <w:szCs w:val="24"/>
        </w:rPr>
      </w:pPr>
      <w:r w:rsidRPr="00A2483B">
        <w:rPr>
          <w:rFonts w:ascii="Arial" w:hAnsi="Arial" w:cs="Arial"/>
          <w:sz w:val="24"/>
          <w:szCs w:val="24"/>
        </w:rPr>
        <w:t>19.5. Na falta ou impedimento do fiscal, este será substituído pelo seu suplente, a ser indicado pelo CONTRATANTE.</w:t>
      </w:r>
    </w:p>
    <w:p w:rsidR="000F2693" w:rsidRPr="00A2483B" w:rsidRDefault="000F2693" w:rsidP="000F2693">
      <w:pPr>
        <w:contextualSpacing/>
        <w:jc w:val="both"/>
        <w:rPr>
          <w:rFonts w:ascii="Arial" w:hAnsi="Arial" w:cs="Arial"/>
          <w:sz w:val="24"/>
          <w:szCs w:val="24"/>
        </w:rPr>
      </w:pPr>
    </w:p>
    <w:p w:rsidR="000F2693" w:rsidRPr="00A2483B" w:rsidRDefault="000F2693" w:rsidP="000F2693">
      <w:pPr>
        <w:contextualSpacing/>
        <w:jc w:val="both"/>
        <w:rPr>
          <w:rFonts w:ascii="Arial" w:hAnsi="Arial" w:cs="Arial"/>
          <w:sz w:val="24"/>
          <w:szCs w:val="24"/>
        </w:rPr>
      </w:pPr>
      <w:r w:rsidRPr="00A2483B">
        <w:rPr>
          <w:rFonts w:ascii="Arial" w:hAnsi="Arial" w:cs="Arial"/>
          <w:sz w:val="24"/>
          <w:szCs w:val="24"/>
        </w:rPr>
        <w:t>19.6. As decisões que ultrapassarem a competência dafiscalização e gestão do contrato serão solicitadas formalmente à autoridade superior administrativa em tempo hábil para adoção das medidas saneadoras.</w:t>
      </w:r>
    </w:p>
    <w:p w:rsidR="000F2693" w:rsidRPr="00A2483B" w:rsidRDefault="000F2693" w:rsidP="000F2693">
      <w:pPr>
        <w:contextualSpacing/>
        <w:jc w:val="both"/>
        <w:rPr>
          <w:rFonts w:ascii="Arial" w:hAnsi="Arial" w:cs="Arial"/>
          <w:bCs/>
          <w:sz w:val="24"/>
          <w:szCs w:val="24"/>
        </w:rPr>
      </w:pPr>
    </w:p>
    <w:p w:rsidR="000F2693" w:rsidRPr="00A2483B" w:rsidRDefault="000F2693" w:rsidP="000F2693">
      <w:pPr>
        <w:contextualSpacing/>
        <w:jc w:val="both"/>
        <w:rPr>
          <w:rFonts w:ascii="Arial" w:hAnsi="Arial" w:cs="Arial"/>
          <w:sz w:val="24"/>
          <w:szCs w:val="24"/>
        </w:rPr>
      </w:pPr>
      <w:r w:rsidRPr="00A2483B">
        <w:rPr>
          <w:rFonts w:ascii="Arial" w:hAnsi="Arial" w:cs="Arial"/>
          <w:sz w:val="24"/>
          <w:szCs w:val="24"/>
        </w:rPr>
        <w:t>19.7. O gestor e os fiscais do contrato serão nomeados por meio de Portaria, com suas respectivas atribuições, a ser expedida pelo Poder Executivo Municipal de Bom Jardim - RJ.</w:t>
      </w:r>
    </w:p>
    <w:p w:rsidR="000F2693" w:rsidRPr="00A2483B" w:rsidRDefault="000F2693" w:rsidP="000F2693">
      <w:pPr>
        <w:contextualSpacing/>
        <w:jc w:val="both"/>
        <w:rPr>
          <w:rFonts w:ascii="Arial" w:hAnsi="Arial" w:cs="Arial"/>
          <w:sz w:val="24"/>
          <w:szCs w:val="24"/>
        </w:rPr>
      </w:pPr>
    </w:p>
    <w:p w:rsidR="000F2693" w:rsidRPr="00A2483B" w:rsidRDefault="000F2693" w:rsidP="000F2693">
      <w:pPr>
        <w:contextualSpacing/>
        <w:jc w:val="both"/>
        <w:rPr>
          <w:rFonts w:ascii="Arial" w:hAnsi="Arial" w:cs="Arial"/>
          <w:b/>
          <w:sz w:val="24"/>
          <w:szCs w:val="24"/>
        </w:rPr>
      </w:pPr>
      <w:r w:rsidRPr="00A2483B">
        <w:rPr>
          <w:rFonts w:ascii="Arial" w:hAnsi="Arial" w:cs="Arial"/>
          <w:b/>
          <w:sz w:val="24"/>
          <w:szCs w:val="24"/>
        </w:rPr>
        <w:t>20. CONDIÇÕES DE RECEBIMENTO</w:t>
      </w:r>
    </w:p>
    <w:p w:rsidR="000F2693" w:rsidRPr="00A2483B" w:rsidRDefault="000F2693" w:rsidP="000F2693">
      <w:pPr>
        <w:contextualSpacing/>
        <w:jc w:val="both"/>
        <w:rPr>
          <w:rFonts w:ascii="Arial" w:hAnsi="Arial" w:cs="Arial"/>
          <w:sz w:val="24"/>
          <w:szCs w:val="24"/>
        </w:rPr>
      </w:pPr>
    </w:p>
    <w:p w:rsidR="00EC4948" w:rsidRPr="00A2483B" w:rsidRDefault="00EC4948" w:rsidP="00EC4948">
      <w:pPr>
        <w:contextualSpacing/>
        <w:jc w:val="both"/>
        <w:rPr>
          <w:rFonts w:ascii="Arial" w:hAnsi="Arial" w:cs="Arial"/>
          <w:sz w:val="24"/>
          <w:szCs w:val="24"/>
        </w:rPr>
      </w:pPr>
      <w:r w:rsidRPr="00A2483B">
        <w:rPr>
          <w:rFonts w:ascii="Arial" w:hAnsi="Arial" w:cs="Arial"/>
          <w:sz w:val="24"/>
          <w:szCs w:val="24"/>
        </w:rPr>
        <w:t>20.1. Os objetos serão recebidos pelo rito simples.</w:t>
      </w:r>
    </w:p>
    <w:p w:rsidR="00EC4948" w:rsidRPr="00A2483B" w:rsidRDefault="00EC4948" w:rsidP="00EC4948">
      <w:pPr>
        <w:contextualSpacing/>
        <w:jc w:val="both"/>
        <w:rPr>
          <w:rFonts w:ascii="Arial" w:hAnsi="Arial" w:cs="Arial"/>
          <w:sz w:val="24"/>
          <w:szCs w:val="24"/>
        </w:rPr>
      </w:pPr>
    </w:p>
    <w:p w:rsidR="00EC4948" w:rsidRPr="00A2483B" w:rsidRDefault="00EC4948" w:rsidP="00EC4948">
      <w:pPr>
        <w:contextualSpacing/>
        <w:jc w:val="both"/>
        <w:rPr>
          <w:rFonts w:ascii="Arial" w:hAnsi="Arial" w:cs="Arial"/>
          <w:sz w:val="24"/>
          <w:szCs w:val="24"/>
        </w:rPr>
      </w:pPr>
      <w:r w:rsidRPr="00A2483B">
        <w:rPr>
          <w:rFonts w:ascii="Arial" w:hAnsi="Arial" w:cs="Arial"/>
          <w:sz w:val="24"/>
          <w:szCs w:val="24"/>
        </w:rPr>
        <w:t>20.2. Após o fornecimento do objeto, os fiscais do contrato receberão provisoriamente os itens e emitirão o termo de recibo provisório nos moldes à CONTRATADA.</w:t>
      </w:r>
    </w:p>
    <w:p w:rsidR="00EC4948" w:rsidRPr="00A2483B" w:rsidRDefault="00EC4948" w:rsidP="00EC4948">
      <w:pPr>
        <w:contextualSpacing/>
        <w:jc w:val="both"/>
        <w:rPr>
          <w:rFonts w:ascii="Arial" w:hAnsi="Arial" w:cs="Arial"/>
          <w:sz w:val="24"/>
          <w:szCs w:val="24"/>
        </w:rPr>
      </w:pPr>
    </w:p>
    <w:p w:rsidR="00EC4948" w:rsidRPr="00A2483B" w:rsidRDefault="00EC4948" w:rsidP="00EC4948">
      <w:pPr>
        <w:contextualSpacing/>
        <w:jc w:val="both"/>
        <w:rPr>
          <w:rFonts w:ascii="Arial" w:hAnsi="Arial" w:cs="Arial"/>
          <w:sz w:val="24"/>
          <w:szCs w:val="24"/>
        </w:rPr>
      </w:pPr>
      <w:r w:rsidRPr="00A2483B">
        <w:rPr>
          <w:rFonts w:ascii="Arial" w:hAnsi="Arial" w:cs="Arial"/>
          <w:sz w:val="24"/>
          <w:szCs w:val="24"/>
        </w:rPr>
        <w:t>20.3. Os fiscais do contrato têm o prazo de até 05 (cinco) dias corridos para concluir o recebimento definitivo, reputando-se o recebimento tácito definitivo decorrido este prazo.</w:t>
      </w:r>
    </w:p>
    <w:p w:rsidR="00EC4948" w:rsidRPr="00A2483B" w:rsidRDefault="00EC4948" w:rsidP="00EC4948">
      <w:pPr>
        <w:contextualSpacing/>
        <w:jc w:val="both"/>
        <w:rPr>
          <w:rFonts w:ascii="Arial" w:hAnsi="Arial" w:cs="Arial"/>
          <w:sz w:val="24"/>
          <w:szCs w:val="24"/>
        </w:rPr>
      </w:pPr>
    </w:p>
    <w:p w:rsidR="00EC4948" w:rsidRPr="00A2483B" w:rsidRDefault="00EC4948" w:rsidP="00EC4948">
      <w:pPr>
        <w:contextualSpacing/>
        <w:jc w:val="both"/>
        <w:rPr>
          <w:rFonts w:ascii="Arial" w:hAnsi="Arial" w:cs="Arial"/>
          <w:sz w:val="24"/>
          <w:szCs w:val="24"/>
        </w:rPr>
      </w:pPr>
      <w:r w:rsidRPr="00A2483B">
        <w:rPr>
          <w:rFonts w:ascii="Arial" w:hAnsi="Arial" w:cs="Arial"/>
          <w:sz w:val="24"/>
          <w:szCs w:val="24"/>
        </w:rPr>
        <w:t>20.4. Os fiscais do contrato poderão, por meio de decisão fundamentada, prorrogar uma única vez e por até 10 (dez) dias corridos o prazo para atestar o recebimento definitivo.</w:t>
      </w:r>
    </w:p>
    <w:p w:rsidR="00EC4948" w:rsidRPr="00A2483B" w:rsidRDefault="00EC4948" w:rsidP="00EC4948">
      <w:pPr>
        <w:contextualSpacing/>
        <w:jc w:val="both"/>
        <w:rPr>
          <w:rFonts w:ascii="Arial" w:hAnsi="Arial" w:cs="Arial"/>
          <w:sz w:val="24"/>
          <w:szCs w:val="24"/>
        </w:rPr>
      </w:pPr>
    </w:p>
    <w:p w:rsidR="00EC4948" w:rsidRPr="00A2483B" w:rsidRDefault="00EC4948" w:rsidP="00EC4948">
      <w:pPr>
        <w:contextualSpacing/>
        <w:jc w:val="both"/>
        <w:rPr>
          <w:rFonts w:ascii="Arial" w:hAnsi="Arial" w:cs="Arial"/>
          <w:sz w:val="24"/>
          <w:szCs w:val="24"/>
        </w:rPr>
      </w:pPr>
      <w:r w:rsidRPr="00A2483B">
        <w:rPr>
          <w:rFonts w:ascii="Arial" w:hAnsi="Arial" w:cs="Arial"/>
          <w:sz w:val="24"/>
          <w:szCs w:val="24"/>
        </w:rPr>
        <w:t>20.5. O objeto recebido provisoriamente poderá ser rejeitado, no todo ou em parte, quando não atender as especificações exigidas no instrumento convocatório e seus anexos.</w:t>
      </w:r>
    </w:p>
    <w:p w:rsidR="00EC4948" w:rsidRPr="00A2483B" w:rsidRDefault="00EC4948" w:rsidP="00EC4948">
      <w:pPr>
        <w:contextualSpacing/>
        <w:jc w:val="both"/>
        <w:rPr>
          <w:rFonts w:ascii="Arial" w:hAnsi="Arial" w:cs="Arial"/>
          <w:sz w:val="24"/>
          <w:szCs w:val="24"/>
        </w:rPr>
      </w:pPr>
    </w:p>
    <w:p w:rsidR="00EC4948" w:rsidRPr="00A2483B" w:rsidRDefault="00EC4948" w:rsidP="00EC4948">
      <w:pPr>
        <w:contextualSpacing/>
        <w:jc w:val="both"/>
        <w:rPr>
          <w:rFonts w:ascii="Arial" w:hAnsi="Arial" w:cs="Arial"/>
          <w:sz w:val="24"/>
          <w:szCs w:val="24"/>
        </w:rPr>
      </w:pPr>
      <w:r w:rsidRPr="00A2483B">
        <w:rPr>
          <w:rFonts w:ascii="Arial" w:hAnsi="Arial" w:cs="Arial"/>
          <w:sz w:val="24"/>
          <w:szCs w:val="24"/>
        </w:rPr>
        <w:t xml:space="preserve">20.6. Se, após o recebimento provisório, constatar-se que o objeto foi executado em desacordo com o especificado, com defeito ou incompleto, a fiscalização </w:t>
      </w:r>
      <w:r w:rsidRPr="00A2483B">
        <w:rPr>
          <w:rFonts w:ascii="Arial" w:hAnsi="Arial" w:cs="Arial"/>
          <w:sz w:val="24"/>
          <w:szCs w:val="24"/>
        </w:rPr>
        <w:lastRenderedPageBreak/>
        <w:t>expedirá notificação à CONTRATADA para regularização, interrompendo-se os prazos de recebimento e ficando suspenso o pagamento até ser sanada a irregularidade.</w:t>
      </w:r>
    </w:p>
    <w:p w:rsidR="00EC4948" w:rsidRPr="00A2483B" w:rsidRDefault="00EC4948" w:rsidP="00EC4948">
      <w:pPr>
        <w:contextualSpacing/>
        <w:jc w:val="both"/>
        <w:rPr>
          <w:rFonts w:ascii="Arial" w:hAnsi="Arial" w:cs="Arial"/>
          <w:sz w:val="24"/>
          <w:szCs w:val="24"/>
        </w:rPr>
      </w:pPr>
    </w:p>
    <w:p w:rsidR="00EC4948" w:rsidRPr="00A2483B" w:rsidRDefault="00EC4948" w:rsidP="00EC4948">
      <w:pPr>
        <w:contextualSpacing/>
        <w:jc w:val="both"/>
        <w:rPr>
          <w:rFonts w:ascii="Arial" w:hAnsi="Arial" w:cs="Arial"/>
          <w:sz w:val="24"/>
          <w:szCs w:val="24"/>
        </w:rPr>
      </w:pPr>
      <w:r w:rsidRPr="00A2483B">
        <w:rPr>
          <w:rFonts w:ascii="Arial" w:hAnsi="Arial" w:cs="Arial"/>
          <w:sz w:val="24"/>
          <w:szCs w:val="24"/>
        </w:rPr>
        <w:t>20.7. Os fiscais do contrato juntarão o registro próprio, nota fiscal ou fatura atestada por dois servidores para atestar o recebimento definitivo.</w:t>
      </w:r>
    </w:p>
    <w:p w:rsidR="00EC4948" w:rsidRPr="00A2483B" w:rsidRDefault="00EC4948" w:rsidP="00EC4948">
      <w:pPr>
        <w:contextualSpacing/>
        <w:jc w:val="both"/>
        <w:rPr>
          <w:rFonts w:ascii="Arial" w:hAnsi="Arial" w:cs="Arial"/>
          <w:sz w:val="24"/>
          <w:szCs w:val="24"/>
        </w:rPr>
      </w:pPr>
    </w:p>
    <w:p w:rsidR="00EC4948" w:rsidRPr="00A2483B" w:rsidRDefault="00EC4948" w:rsidP="00EC4948">
      <w:pPr>
        <w:contextualSpacing/>
        <w:jc w:val="both"/>
        <w:rPr>
          <w:rFonts w:ascii="Arial" w:hAnsi="Arial" w:cs="Arial"/>
          <w:sz w:val="24"/>
          <w:szCs w:val="24"/>
        </w:rPr>
      </w:pPr>
      <w:r w:rsidRPr="00A2483B">
        <w:rPr>
          <w:rFonts w:ascii="Arial" w:hAnsi="Arial" w:cs="Arial"/>
          <w:sz w:val="24"/>
          <w:szCs w:val="24"/>
        </w:rPr>
        <w:t>20.8. Na hipótese de decorrido o prazo para o recebimento definitivo, a CONTRATADA poderá juntar cópia do termo de recibo no processo de pagamento para fazer prova de seu adimplemento.</w:t>
      </w:r>
    </w:p>
    <w:p w:rsidR="00EC4948" w:rsidRPr="00A2483B" w:rsidRDefault="00EC4948" w:rsidP="00EC4948">
      <w:pPr>
        <w:contextualSpacing/>
        <w:jc w:val="both"/>
        <w:rPr>
          <w:rFonts w:ascii="Arial" w:hAnsi="Arial" w:cs="Arial"/>
          <w:sz w:val="24"/>
          <w:szCs w:val="24"/>
        </w:rPr>
      </w:pPr>
    </w:p>
    <w:p w:rsidR="00EC4948" w:rsidRPr="00A2483B" w:rsidRDefault="00EC4948" w:rsidP="00EC4948">
      <w:pPr>
        <w:contextualSpacing/>
        <w:jc w:val="both"/>
        <w:rPr>
          <w:rFonts w:ascii="Arial" w:hAnsi="Arial" w:cs="Arial"/>
          <w:sz w:val="24"/>
          <w:szCs w:val="24"/>
        </w:rPr>
      </w:pPr>
      <w:r w:rsidRPr="00A2483B">
        <w:rPr>
          <w:rFonts w:ascii="Arial" w:hAnsi="Arial" w:cs="Arial"/>
          <w:sz w:val="24"/>
          <w:szCs w:val="24"/>
        </w:rPr>
        <w:t>20.9. O recebimento provisório ou definitivo não exclui a responsabilidade civil nem ético-profissional pela perfeita execução do contrato, dentro dos limites estabelecidos pela lei ou pelo contrato.</w:t>
      </w:r>
    </w:p>
    <w:p w:rsidR="000F2693" w:rsidRPr="00A2483B" w:rsidRDefault="000F2693" w:rsidP="000F2693">
      <w:pPr>
        <w:contextualSpacing/>
        <w:jc w:val="both"/>
        <w:rPr>
          <w:rFonts w:ascii="Arial" w:hAnsi="Arial" w:cs="Arial"/>
          <w:sz w:val="24"/>
          <w:szCs w:val="24"/>
        </w:rPr>
      </w:pPr>
    </w:p>
    <w:p w:rsidR="000F2693" w:rsidRPr="00A2483B" w:rsidRDefault="000F2693" w:rsidP="000F2693">
      <w:pPr>
        <w:contextualSpacing/>
        <w:jc w:val="both"/>
        <w:rPr>
          <w:rFonts w:ascii="Arial" w:hAnsi="Arial" w:cs="Arial"/>
          <w:b/>
          <w:sz w:val="24"/>
          <w:szCs w:val="24"/>
        </w:rPr>
      </w:pPr>
      <w:r w:rsidRPr="00A2483B">
        <w:rPr>
          <w:rFonts w:ascii="Arial" w:hAnsi="Arial" w:cs="Arial"/>
          <w:b/>
          <w:sz w:val="24"/>
          <w:szCs w:val="24"/>
        </w:rPr>
        <w:t>21. CONDIÇÕES DE PAGAMENTO</w:t>
      </w:r>
    </w:p>
    <w:p w:rsidR="000F2693" w:rsidRPr="00A2483B" w:rsidRDefault="000F2693" w:rsidP="000F2693">
      <w:pPr>
        <w:contextualSpacing/>
        <w:jc w:val="both"/>
        <w:rPr>
          <w:rFonts w:ascii="Arial" w:hAnsi="Arial" w:cs="Arial"/>
          <w:sz w:val="24"/>
          <w:szCs w:val="24"/>
        </w:rPr>
      </w:pPr>
    </w:p>
    <w:p w:rsidR="00EC4948" w:rsidRPr="00A2483B" w:rsidRDefault="00EC4948" w:rsidP="00EC4948">
      <w:pPr>
        <w:contextualSpacing/>
        <w:jc w:val="both"/>
        <w:rPr>
          <w:rFonts w:ascii="Arial" w:hAnsi="Arial" w:cs="Arial"/>
          <w:sz w:val="24"/>
          <w:szCs w:val="24"/>
        </w:rPr>
      </w:pPr>
      <w:r w:rsidRPr="00A2483B">
        <w:rPr>
          <w:rFonts w:ascii="Arial" w:hAnsi="Arial" w:cs="Arial"/>
          <w:sz w:val="24"/>
          <w:szCs w:val="24"/>
        </w:rPr>
        <w:t>21.1. O CONTRATANTE terá:</w:t>
      </w:r>
    </w:p>
    <w:p w:rsidR="00EC4948" w:rsidRPr="00A2483B" w:rsidRDefault="00EC4948" w:rsidP="00EC4948">
      <w:pPr>
        <w:ind w:left="567"/>
        <w:contextualSpacing/>
        <w:jc w:val="both"/>
        <w:rPr>
          <w:rFonts w:ascii="Arial" w:hAnsi="Arial" w:cs="Arial"/>
          <w:sz w:val="24"/>
          <w:szCs w:val="24"/>
        </w:rPr>
      </w:pPr>
      <w:r w:rsidRPr="00A2483B">
        <w:rPr>
          <w:rFonts w:ascii="Arial" w:hAnsi="Arial" w:cs="Arial"/>
          <w:sz w:val="24"/>
          <w:szCs w:val="24"/>
        </w:rPr>
        <w:t>21.1.1. O prazo de 05 (cinco) dias corridos, contados da data do recebimento definitivo do objeto, para realizar o pagamento, nos casos de itens recebidos cujo valor não ultrapasse R$17.600,00 (dezessete mil e seiscentos reais), na forma do art. 5º, §3º da L8666/93.</w:t>
      </w:r>
    </w:p>
    <w:p w:rsidR="00EC4948" w:rsidRPr="00A2483B" w:rsidRDefault="00EC4948" w:rsidP="00EC4948">
      <w:pPr>
        <w:ind w:left="567"/>
        <w:contextualSpacing/>
        <w:jc w:val="both"/>
        <w:rPr>
          <w:rFonts w:ascii="Arial" w:hAnsi="Arial" w:cs="Arial"/>
          <w:sz w:val="24"/>
          <w:szCs w:val="24"/>
        </w:rPr>
      </w:pPr>
      <w:r w:rsidRPr="00A2483B">
        <w:rPr>
          <w:rFonts w:ascii="Arial" w:hAnsi="Arial" w:cs="Arial"/>
          <w:sz w:val="24"/>
          <w:szCs w:val="24"/>
        </w:rPr>
        <w:t xml:space="preserve">21.1.2. O prazo de 30 (trinta) dias corridos, contados da data do recebimento definitivo do objeto, para realizar o pagamento, nas demais hipóteses. </w:t>
      </w:r>
    </w:p>
    <w:p w:rsidR="00EC4948" w:rsidRPr="00A2483B" w:rsidRDefault="00EC4948" w:rsidP="00EC4948">
      <w:pPr>
        <w:contextualSpacing/>
        <w:jc w:val="both"/>
        <w:rPr>
          <w:rFonts w:ascii="Arial" w:hAnsi="Arial" w:cs="Arial"/>
          <w:sz w:val="24"/>
          <w:szCs w:val="24"/>
        </w:rPr>
      </w:pPr>
    </w:p>
    <w:p w:rsidR="00EC4948" w:rsidRPr="00A2483B" w:rsidRDefault="00EC4948" w:rsidP="00EC4948">
      <w:pPr>
        <w:contextualSpacing/>
        <w:jc w:val="both"/>
        <w:rPr>
          <w:rFonts w:ascii="Arial" w:hAnsi="Arial" w:cs="Arial"/>
          <w:sz w:val="24"/>
          <w:szCs w:val="24"/>
        </w:rPr>
      </w:pPr>
      <w:r w:rsidRPr="00A2483B">
        <w:rPr>
          <w:rFonts w:ascii="Arial" w:hAnsi="Arial" w:cs="Arial"/>
          <w:sz w:val="24"/>
          <w:szCs w:val="24"/>
        </w:rPr>
        <w:t>21.2. Os documentos fiscais serão emitidos em nome do MUNICÍPIO DE BOM JARDIM - RJ, CNPJ nº 28.561.041/0001-76, situado na Praça Governador Roberto Silveira, nº 44, Centro, Bom Jardim - RJ, CEP 28660-000.</w:t>
      </w:r>
    </w:p>
    <w:p w:rsidR="00EC4948" w:rsidRPr="00A2483B" w:rsidRDefault="00EC4948" w:rsidP="00EC4948">
      <w:pPr>
        <w:contextualSpacing/>
        <w:jc w:val="both"/>
        <w:rPr>
          <w:rFonts w:ascii="Arial" w:hAnsi="Arial" w:cs="Arial"/>
          <w:sz w:val="24"/>
          <w:szCs w:val="24"/>
        </w:rPr>
      </w:pPr>
    </w:p>
    <w:p w:rsidR="00EC4948" w:rsidRPr="00A2483B" w:rsidRDefault="00EC4948" w:rsidP="00EC4948">
      <w:pPr>
        <w:contextualSpacing/>
        <w:jc w:val="both"/>
        <w:rPr>
          <w:rFonts w:ascii="Arial" w:hAnsi="Arial" w:cs="Arial"/>
          <w:sz w:val="24"/>
          <w:szCs w:val="24"/>
        </w:rPr>
      </w:pPr>
      <w:r w:rsidRPr="00A2483B">
        <w:rPr>
          <w:rFonts w:ascii="Arial" w:hAnsi="Arial" w:cs="Arial"/>
          <w:sz w:val="24"/>
          <w:szCs w:val="24"/>
        </w:rPr>
        <w:t>21.3. Junto aos documentos fiscais, a CONTRATADA deverá apresentar os documentos de habilitação e regularidade fiscal e trabalhista com validade atualizada exigidas no instrumento convocatório e seus anexos.</w:t>
      </w:r>
    </w:p>
    <w:p w:rsidR="00EC4948" w:rsidRPr="00A2483B" w:rsidRDefault="00EC4948" w:rsidP="00EC4948">
      <w:pPr>
        <w:contextualSpacing/>
        <w:jc w:val="both"/>
        <w:rPr>
          <w:rFonts w:ascii="Arial" w:hAnsi="Arial" w:cs="Arial"/>
          <w:sz w:val="24"/>
          <w:szCs w:val="24"/>
        </w:rPr>
      </w:pPr>
    </w:p>
    <w:p w:rsidR="00EC4948" w:rsidRPr="00A2483B" w:rsidRDefault="00EC4948" w:rsidP="00EC4948">
      <w:pPr>
        <w:contextualSpacing/>
        <w:jc w:val="both"/>
        <w:rPr>
          <w:rFonts w:ascii="Arial" w:hAnsi="Arial" w:cs="Arial"/>
          <w:sz w:val="24"/>
          <w:szCs w:val="24"/>
        </w:rPr>
      </w:pPr>
      <w:r w:rsidRPr="00A2483B">
        <w:rPr>
          <w:rFonts w:ascii="Arial" w:hAnsi="Arial" w:cs="Arial"/>
          <w:sz w:val="24"/>
          <w:szCs w:val="24"/>
        </w:rPr>
        <w:t>21.4. Após a juntada da prova de recebimento definitivo, o CONTRATANTE incluirá o crédito da CONTRATADA na respectiva fila de pagamento, a fim de garantir o pagamento em obediência à estrita ordem cronológica das datas de exigibilidade dos créditos.</w:t>
      </w:r>
    </w:p>
    <w:p w:rsidR="00EC4948" w:rsidRPr="00A2483B" w:rsidRDefault="00EC4948" w:rsidP="00EC4948">
      <w:pPr>
        <w:contextualSpacing/>
        <w:jc w:val="both"/>
        <w:rPr>
          <w:rFonts w:ascii="Arial" w:hAnsi="Arial" w:cs="Arial"/>
          <w:sz w:val="24"/>
          <w:szCs w:val="24"/>
        </w:rPr>
      </w:pPr>
    </w:p>
    <w:p w:rsidR="00EC4948" w:rsidRPr="00A2483B" w:rsidRDefault="00EC4948" w:rsidP="00EC4948">
      <w:pPr>
        <w:contextualSpacing/>
        <w:jc w:val="both"/>
        <w:rPr>
          <w:rFonts w:ascii="Arial" w:hAnsi="Arial" w:cs="Arial"/>
          <w:sz w:val="24"/>
          <w:szCs w:val="24"/>
        </w:rPr>
      </w:pPr>
      <w:r w:rsidRPr="00A2483B">
        <w:rPr>
          <w:rFonts w:ascii="Arial" w:hAnsi="Arial" w:cs="Arial"/>
          <w:sz w:val="24"/>
          <w:szCs w:val="24"/>
        </w:rPr>
        <w:t>21.5. A ordem de pagamento poderá ser alterada por despacho fundamentado da autoridade superior, nas hipóteses de:</w:t>
      </w:r>
    </w:p>
    <w:p w:rsidR="00EC4948" w:rsidRPr="00A2483B" w:rsidRDefault="00EC4948" w:rsidP="00EC4948">
      <w:pPr>
        <w:ind w:left="567"/>
        <w:contextualSpacing/>
        <w:jc w:val="both"/>
        <w:rPr>
          <w:rFonts w:ascii="Arial" w:hAnsi="Arial" w:cs="Arial"/>
          <w:sz w:val="24"/>
          <w:szCs w:val="24"/>
        </w:rPr>
      </w:pPr>
      <w:r w:rsidRPr="00A2483B">
        <w:rPr>
          <w:rFonts w:ascii="Arial" w:hAnsi="Arial" w:cs="Arial"/>
          <w:sz w:val="24"/>
          <w:szCs w:val="24"/>
        </w:rPr>
        <w:t>21.5.1. Haver suspensão do pagamento do crédito.</w:t>
      </w:r>
    </w:p>
    <w:p w:rsidR="00EC4948" w:rsidRPr="00A2483B" w:rsidRDefault="00EC4948" w:rsidP="00EC4948">
      <w:pPr>
        <w:ind w:left="567"/>
        <w:contextualSpacing/>
        <w:jc w:val="both"/>
        <w:rPr>
          <w:rFonts w:ascii="Arial" w:hAnsi="Arial" w:cs="Arial"/>
          <w:sz w:val="24"/>
          <w:szCs w:val="24"/>
        </w:rPr>
      </w:pPr>
      <w:r w:rsidRPr="00A2483B">
        <w:rPr>
          <w:rFonts w:ascii="Arial" w:hAnsi="Arial" w:cs="Arial"/>
          <w:sz w:val="24"/>
          <w:szCs w:val="24"/>
        </w:rPr>
        <w:lastRenderedPageBreak/>
        <w:t>21.5.2. Grave perturbação da ordem, situação de emergência ou calamidade pública.</w:t>
      </w:r>
    </w:p>
    <w:p w:rsidR="00EC4948" w:rsidRPr="00A2483B" w:rsidRDefault="00EC4948" w:rsidP="00EC4948">
      <w:pPr>
        <w:ind w:left="567"/>
        <w:contextualSpacing/>
        <w:jc w:val="both"/>
        <w:rPr>
          <w:rFonts w:ascii="Arial" w:hAnsi="Arial" w:cs="Arial"/>
          <w:sz w:val="24"/>
          <w:szCs w:val="24"/>
        </w:rPr>
      </w:pPr>
      <w:r w:rsidRPr="00A2483B">
        <w:rPr>
          <w:rFonts w:ascii="Arial" w:hAnsi="Arial" w:cs="Arial"/>
          <w:sz w:val="24"/>
          <w:szCs w:val="24"/>
        </w:rPr>
        <w:t>21.5.3. Haver seguros veiculares e imobiliários.</w:t>
      </w:r>
    </w:p>
    <w:p w:rsidR="00EC4948" w:rsidRPr="00A2483B" w:rsidRDefault="00EC4948" w:rsidP="00EC4948">
      <w:pPr>
        <w:ind w:left="567"/>
        <w:contextualSpacing/>
        <w:jc w:val="both"/>
        <w:rPr>
          <w:rFonts w:ascii="Arial" w:hAnsi="Arial" w:cs="Arial"/>
          <w:sz w:val="24"/>
          <w:szCs w:val="24"/>
        </w:rPr>
      </w:pPr>
      <w:r w:rsidRPr="00A2483B">
        <w:rPr>
          <w:rFonts w:ascii="Arial" w:hAnsi="Arial" w:cs="Arial"/>
          <w:sz w:val="24"/>
          <w:szCs w:val="24"/>
        </w:rPr>
        <w:t>21.5.4. Evitar fundada ameaça de interrupção dos serviços essenciais da Administração ou para restaurá-los.</w:t>
      </w:r>
    </w:p>
    <w:p w:rsidR="00EC4948" w:rsidRPr="00A2483B" w:rsidRDefault="00EC4948" w:rsidP="00EC4948">
      <w:pPr>
        <w:ind w:left="567"/>
        <w:contextualSpacing/>
        <w:jc w:val="both"/>
        <w:rPr>
          <w:rFonts w:ascii="Arial" w:hAnsi="Arial" w:cs="Arial"/>
          <w:sz w:val="24"/>
          <w:szCs w:val="24"/>
        </w:rPr>
      </w:pPr>
      <w:r w:rsidRPr="00A2483B">
        <w:rPr>
          <w:rFonts w:ascii="Arial" w:hAnsi="Arial" w:cs="Arial"/>
          <w:sz w:val="24"/>
          <w:szCs w:val="24"/>
        </w:rPr>
        <w:t>21.5.5. Cumprimento de ordem judicial ou decisão de Tribunal de Contas.</w:t>
      </w:r>
    </w:p>
    <w:p w:rsidR="00EC4948" w:rsidRPr="00A2483B" w:rsidRDefault="00EC4948" w:rsidP="00EC4948">
      <w:pPr>
        <w:ind w:left="567"/>
        <w:contextualSpacing/>
        <w:jc w:val="both"/>
        <w:rPr>
          <w:rFonts w:ascii="Arial" w:hAnsi="Arial" w:cs="Arial"/>
          <w:sz w:val="24"/>
          <w:szCs w:val="24"/>
        </w:rPr>
      </w:pPr>
      <w:r w:rsidRPr="00A2483B">
        <w:rPr>
          <w:rFonts w:ascii="Arial" w:hAnsi="Arial" w:cs="Arial"/>
          <w:sz w:val="24"/>
          <w:szCs w:val="24"/>
        </w:rPr>
        <w:t>21.5.6. Pagamento de direitos oriundos de contratos em caso de falência, recuperação judicial ou dissolução da empresa contratada.</w:t>
      </w:r>
    </w:p>
    <w:p w:rsidR="00EC4948" w:rsidRPr="00A2483B" w:rsidRDefault="00EC4948" w:rsidP="00EC4948">
      <w:pPr>
        <w:ind w:left="567"/>
        <w:contextualSpacing/>
        <w:jc w:val="both"/>
        <w:rPr>
          <w:rFonts w:ascii="Arial" w:hAnsi="Arial" w:cs="Arial"/>
          <w:sz w:val="24"/>
          <w:szCs w:val="24"/>
        </w:rPr>
      </w:pPr>
      <w:r w:rsidRPr="00A2483B">
        <w:rPr>
          <w:rFonts w:ascii="Arial" w:hAnsi="Arial" w:cs="Arial"/>
          <w:sz w:val="24"/>
          <w:szCs w:val="24"/>
        </w:rPr>
        <w:t>21.5.7. Ocorrência de casos fortuitos ou força maior.</w:t>
      </w:r>
    </w:p>
    <w:p w:rsidR="00EC4948" w:rsidRPr="00A2483B" w:rsidRDefault="00EC4948" w:rsidP="00EC4948">
      <w:pPr>
        <w:ind w:left="567"/>
        <w:contextualSpacing/>
        <w:jc w:val="both"/>
        <w:rPr>
          <w:rFonts w:ascii="Arial" w:hAnsi="Arial" w:cs="Arial"/>
          <w:sz w:val="24"/>
          <w:szCs w:val="24"/>
        </w:rPr>
      </w:pPr>
      <w:r w:rsidRPr="00A2483B">
        <w:rPr>
          <w:rFonts w:ascii="Arial" w:hAnsi="Arial" w:cs="Arial"/>
          <w:sz w:val="24"/>
          <w:szCs w:val="24"/>
        </w:rPr>
        <w:t>21.5.8. Créditos decorrentes de empréstimos e financiamentos bancários.</w:t>
      </w:r>
    </w:p>
    <w:p w:rsidR="00EC4948" w:rsidRPr="00A2483B" w:rsidRDefault="00EC4948" w:rsidP="00EC4948">
      <w:pPr>
        <w:ind w:left="567"/>
        <w:contextualSpacing/>
        <w:jc w:val="both"/>
        <w:rPr>
          <w:rFonts w:ascii="Arial" w:hAnsi="Arial" w:cs="Arial"/>
          <w:sz w:val="24"/>
          <w:szCs w:val="24"/>
        </w:rPr>
      </w:pPr>
      <w:r w:rsidRPr="00A2483B">
        <w:rPr>
          <w:rFonts w:ascii="Arial" w:hAnsi="Arial" w:cs="Arial"/>
          <w:sz w:val="24"/>
          <w:szCs w:val="24"/>
        </w:rPr>
        <w:t>21.5.9. Outros motivos de relevante interesse público, devidamente comprovados e motivados.</w:t>
      </w:r>
    </w:p>
    <w:p w:rsidR="00EC4948" w:rsidRPr="00A2483B" w:rsidRDefault="00EC4948" w:rsidP="00EC4948">
      <w:pPr>
        <w:contextualSpacing/>
        <w:jc w:val="both"/>
        <w:rPr>
          <w:rFonts w:ascii="Arial" w:hAnsi="Arial" w:cs="Arial"/>
          <w:sz w:val="24"/>
          <w:szCs w:val="24"/>
        </w:rPr>
      </w:pPr>
    </w:p>
    <w:p w:rsidR="00EC4948" w:rsidRPr="00A2483B" w:rsidRDefault="00EC4948" w:rsidP="00EC4948">
      <w:pPr>
        <w:contextualSpacing/>
        <w:jc w:val="both"/>
        <w:rPr>
          <w:rFonts w:ascii="Arial" w:hAnsi="Arial" w:cs="Arial"/>
          <w:sz w:val="24"/>
          <w:szCs w:val="24"/>
        </w:rPr>
      </w:pPr>
      <w:r w:rsidRPr="00A2483B">
        <w:rPr>
          <w:rFonts w:ascii="Arial" w:hAnsi="Arial" w:cs="Arial"/>
          <w:sz w:val="24"/>
          <w:szCs w:val="24"/>
        </w:rPr>
        <w:t>21.6. O pagamento será suspenso, por meio de decisão motivada dos servidores competentes, em caso de constada irregularidade na documentação da CONTRATADA ou irregularidade no processo de liquidação.</w:t>
      </w:r>
    </w:p>
    <w:p w:rsidR="00EC4948" w:rsidRPr="00A2483B" w:rsidRDefault="00EC4948" w:rsidP="00EC4948">
      <w:pPr>
        <w:contextualSpacing/>
        <w:jc w:val="both"/>
        <w:rPr>
          <w:rFonts w:ascii="Arial" w:hAnsi="Arial" w:cs="Arial"/>
          <w:sz w:val="24"/>
          <w:szCs w:val="24"/>
        </w:rPr>
      </w:pPr>
    </w:p>
    <w:p w:rsidR="00EC4948" w:rsidRPr="00A2483B" w:rsidRDefault="00EC4948" w:rsidP="00EC4948">
      <w:pPr>
        <w:contextualSpacing/>
        <w:jc w:val="both"/>
        <w:rPr>
          <w:rFonts w:ascii="Arial" w:hAnsi="Arial" w:cs="Arial"/>
          <w:sz w:val="24"/>
          <w:szCs w:val="24"/>
        </w:rPr>
      </w:pPr>
      <w:r w:rsidRPr="00A2483B">
        <w:rPr>
          <w:rFonts w:ascii="Arial" w:hAnsi="Arial" w:cs="Arial"/>
          <w:sz w:val="24"/>
          <w:szCs w:val="24"/>
        </w:rPr>
        <w:t xml:space="preserve">21.7. O pagamento será feito em depósito em conta corrente informada pela CONTRATADA, em </w:t>
      </w:r>
      <w:sdt>
        <w:sdtPr>
          <w:rPr>
            <w:rFonts w:ascii="Arial" w:hAnsi="Arial" w:cs="Arial"/>
            <w:sz w:val="24"/>
            <w:szCs w:val="24"/>
          </w:rPr>
          <w:id w:val="-967660010"/>
          <w:placeholder>
            <w:docPart w:val="C5C6754C3A4241ACB03D28EDE5A25CA3"/>
          </w:placeholder>
          <w:dropDownList>
            <w:listItem w:value="Escolher um item."/>
            <w:listItem w:displayText="parcela única" w:value="parcela única"/>
            <w:listItem w:displayText="parcelas conforme ANEXO D" w:value="parcelas conforme ANEXO D"/>
          </w:dropDownList>
        </w:sdtPr>
        <w:sdtEndPr/>
        <w:sdtContent>
          <w:r w:rsidRPr="00A2483B">
            <w:rPr>
              <w:rFonts w:ascii="Arial" w:hAnsi="Arial" w:cs="Arial"/>
              <w:sz w:val="24"/>
              <w:szCs w:val="24"/>
            </w:rPr>
            <w:t>parcela única</w:t>
          </w:r>
        </w:sdtContent>
      </w:sdt>
      <w:r w:rsidRPr="00A2483B">
        <w:rPr>
          <w:rFonts w:ascii="Arial" w:hAnsi="Arial" w:cs="Arial"/>
          <w:sz w:val="24"/>
          <w:szCs w:val="24"/>
        </w:rPr>
        <w:t>, na forma da legislação vigente.</w:t>
      </w:r>
    </w:p>
    <w:p w:rsidR="00EC4948" w:rsidRPr="00A2483B" w:rsidRDefault="00EC4948" w:rsidP="00EC4948">
      <w:pPr>
        <w:contextualSpacing/>
        <w:jc w:val="both"/>
        <w:rPr>
          <w:rFonts w:ascii="Arial" w:hAnsi="Arial" w:cs="Arial"/>
          <w:sz w:val="24"/>
          <w:szCs w:val="24"/>
        </w:rPr>
      </w:pPr>
    </w:p>
    <w:p w:rsidR="00EC4948" w:rsidRPr="00A2483B" w:rsidRDefault="00EC4948" w:rsidP="00EC4948">
      <w:pPr>
        <w:contextualSpacing/>
        <w:jc w:val="both"/>
        <w:rPr>
          <w:rFonts w:ascii="Arial" w:hAnsi="Arial" w:cs="Arial"/>
          <w:sz w:val="24"/>
          <w:szCs w:val="24"/>
        </w:rPr>
      </w:pPr>
      <w:r w:rsidRPr="00A2483B">
        <w:rPr>
          <w:rFonts w:ascii="Arial" w:hAnsi="Arial" w:cs="Arial"/>
          <w:sz w:val="24"/>
          <w:szCs w:val="24"/>
        </w:rPr>
        <w:t xml:space="preserve">21.8. Os pagamentos eventualmente realizados com atraso, desde que não decorram de ato ou fato atribuível à CONTRATADA, sofrerão a incidência de atualização financeira pelo </w:t>
      </w:r>
      <w:sdt>
        <w:sdtPr>
          <w:rPr>
            <w:rFonts w:ascii="Arial" w:hAnsi="Arial" w:cs="Arial"/>
            <w:sz w:val="24"/>
            <w:szCs w:val="24"/>
          </w:rPr>
          <w:id w:val="135696353"/>
          <w:placeholder>
            <w:docPart w:val="2E65F93D096240739DEB4EF996F0D739"/>
          </w:placeholder>
          <w:dropDownList>
            <w:listItem w:value="Escolher um item."/>
            <w:listItem w:displayText="IGP-M" w:value="IGP-M"/>
            <w:listItem w:displayText="IPC-A" w:value="IPC-A"/>
          </w:dropDownList>
        </w:sdtPr>
        <w:sdtEndPr/>
        <w:sdtContent>
          <w:r w:rsidRPr="00A2483B">
            <w:rPr>
              <w:rFonts w:ascii="Arial" w:hAnsi="Arial" w:cs="Arial"/>
              <w:sz w:val="24"/>
              <w:szCs w:val="24"/>
            </w:rPr>
            <w:t>IPC-A</w:t>
          </w:r>
        </w:sdtContent>
      </w:sdt>
      <w:r w:rsidRPr="00A2483B">
        <w:rPr>
          <w:rFonts w:ascii="Arial" w:hAnsi="Arial" w:cs="Arial"/>
          <w:sz w:val="24"/>
          <w:szCs w:val="24"/>
        </w:rPr>
        <w:t xml:space="preserve"> e juros moratórios de 0,5% ao mês.</w:t>
      </w:r>
    </w:p>
    <w:p w:rsidR="00EC4948" w:rsidRPr="00A2483B" w:rsidRDefault="00EC4948" w:rsidP="00EC4948">
      <w:pPr>
        <w:contextualSpacing/>
        <w:jc w:val="both"/>
        <w:rPr>
          <w:rFonts w:ascii="Arial" w:hAnsi="Arial" w:cs="Arial"/>
          <w:sz w:val="24"/>
          <w:szCs w:val="24"/>
        </w:rPr>
      </w:pPr>
    </w:p>
    <w:p w:rsidR="00EC4948" w:rsidRPr="00A2483B" w:rsidRDefault="00EC4948" w:rsidP="00EC4948">
      <w:pPr>
        <w:contextualSpacing/>
        <w:jc w:val="both"/>
        <w:rPr>
          <w:rFonts w:ascii="Arial" w:hAnsi="Arial" w:cs="Arial"/>
          <w:sz w:val="24"/>
          <w:szCs w:val="24"/>
        </w:rPr>
      </w:pPr>
      <w:r w:rsidRPr="00A2483B">
        <w:rPr>
          <w:rFonts w:ascii="Arial" w:hAnsi="Arial" w:cs="Arial"/>
          <w:sz w:val="24"/>
          <w:szCs w:val="24"/>
        </w:rPr>
        <w:t>21.9. A compensação financeira será calculada mediante a aplicação da seguinte fórmula: EM = N x V x I, onde EM é o encargo moratório devido, N é o número de dias atrasados do pagamento, V é o valor que deveria ser pago, e I é o índice de compensação.</w:t>
      </w:r>
    </w:p>
    <w:p w:rsidR="00EC4948" w:rsidRPr="00A2483B" w:rsidRDefault="00EC4948" w:rsidP="00EC4948">
      <w:pPr>
        <w:ind w:left="567"/>
        <w:contextualSpacing/>
        <w:jc w:val="both"/>
        <w:rPr>
          <w:rFonts w:ascii="Arial" w:hAnsi="Arial" w:cs="Arial"/>
          <w:sz w:val="24"/>
          <w:szCs w:val="24"/>
        </w:rPr>
      </w:pPr>
      <w:r w:rsidRPr="00A2483B">
        <w:rPr>
          <w:rFonts w:ascii="Arial" w:hAnsi="Arial" w:cs="Arial"/>
          <w:sz w:val="24"/>
          <w:szCs w:val="24"/>
        </w:rPr>
        <w:t xml:space="preserve">21.9.1. O índice de compensação, para fins deste tópico, é de 0,00016438. </w:t>
      </w:r>
    </w:p>
    <w:p w:rsidR="00EC4948" w:rsidRPr="00A2483B" w:rsidRDefault="00EC4948" w:rsidP="00EC4948">
      <w:pPr>
        <w:contextualSpacing/>
        <w:jc w:val="both"/>
        <w:rPr>
          <w:rFonts w:ascii="Arial" w:hAnsi="Arial" w:cs="Arial"/>
          <w:sz w:val="24"/>
          <w:szCs w:val="24"/>
        </w:rPr>
      </w:pPr>
    </w:p>
    <w:p w:rsidR="00EC4948" w:rsidRPr="00A2483B" w:rsidRDefault="00EC4948" w:rsidP="00EC4948">
      <w:pPr>
        <w:contextualSpacing/>
        <w:jc w:val="both"/>
        <w:rPr>
          <w:rFonts w:ascii="Arial" w:hAnsi="Arial" w:cs="Arial"/>
          <w:sz w:val="24"/>
          <w:szCs w:val="24"/>
        </w:rPr>
      </w:pPr>
      <w:r w:rsidRPr="00A2483B">
        <w:rPr>
          <w:rFonts w:ascii="Arial" w:hAnsi="Arial" w:cs="Arial"/>
          <w:sz w:val="24"/>
          <w:szCs w:val="24"/>
        </w:rPr>
        <w:t>21.10. Na hipótese de sobrevirem fatos imprevisíveis, ou previsíveis, porém de consequências incalculáveis, retardadores ou impeditivos da execução do ajustado, ou ainda, em caso de força maior, caso fortuito ou fato do príncipe, configurando prejuízo econômico extraordinário e extracontratual, para restabelecer a relação que os contratantes pactuaram inicialmente entre os encargos da CONTRATADA e o CONTRATANTE para o justo pagamento, a recomposição do equilíbrio econômico-financeiro deverá ser expressamente solicitada, justificada e devidamente comprovada pela CONTRATADA.</w:t>
      </w:r>
    </w:p>
    <w:p w:rsidR="000F2693" w:rsidRPr="00A2483B" w:rsidRDefault="000F2693" w:rsidP="000F2693">
      <w:pPr>
        <w:contextualSpacing/>
        <w:jc w:val="both"/>
        <w:rPr>
          <w:rFonts w:ascii="Arial" w:hAnsi="Arial" w:cs="Arial"/>
          <w:sz w:val="24"/>
          <w:szCs w:val="24"/>
        </w:rPr>
      </w:pPr>
    </w:p>
    <w:p w:rsidR="00AE3FAC" w:rsidRDefault="00AE3FAC" w:rsidP="000F2693">
      <w:pPr>
        <w:contextualSpacing/>
        <w:jc w:val="both"/>
        <w:rPr>
          <w:rFonts w:ascii="Arial" w:hAnsi="Arial" w:cs="Arial"/>
          <w:b/>
          <w:sz w:val="24"/>
          <w:szCs w:val="24"/>
        </w:rPr>
      </w:pPr>
    </w:p>
    <w:p w:rsidR="00AE3FAC" w:rsidRDefault="00AE3FAC" w:rsidP="000F2693">
      <w:pPr>
        <w:contextualSpacing/>
        <w:jc w:val="both"/>
        <w:rPr>
          <w:rFonts w:ascii="Arial" w:hAnsi="Arial" w:cs="Arial"/>
          <w:b/>
          <w:sz w:val="24"/>
          <w:szCs w:val="24"/>
        </w:rPr>
      </w:pPr>
    </w:p>
    <w:p w:rsidR="00AE3FAC" w:rsidRDefault="00AE3FAC" w:rsidP="000F2693">
      <w:pPr>
        <w:contextualSpacing/>
        <w:jc w:val="both"/>
        <w:rPr>
          <w:rFonts w:ascii="Arial" w:hAnsi="Arial" w:cs="Arial"/>
          <w:b/>
          <w:sz w:val="24"/>
          <w:szCs w:val="24"/>
        </w:rPr>
      </w:pPr>
    </w:p>
    <w:p w:rsidR="00AE3FAC" w:rsidRDefault="00AE3FAC" w:rsidP="000F2693">
      <w:pPr>
        <w:contextualSpacing/>
        <w:jc w:val="both"/>
        <w:rPr>
          <w:rFonts w:ascii="Arial" w:hAnsi="Arial" w:cs="Arial"/>
          <w:b/>
          <w:sz w:val="24"/>
          <w:szCs w:val="24"/>
        </w:rPr>
      </w:pPr>
    </w:p>
    <w:p w:rsidR="000F2693" w:rsidRPr="00A2483B" w:rsidRDefault="000F2693" w:rsidP="000F2693">
      <w:pPr>
        <w:contextualSpacing/>
        <w:jc w:val="both"/>
        <w:rPr>
          <w:rFonts w:ascii="Arial" w:hAnsi="Arial" w:cs="Arial"/>
          <w:b/>
          <w:sz w:val="24"/>
          <w:szCs w:val="24"/>
        </w:rPr>
      </w:pPr>
      <w:r w:rsidRPr="00A2483B">
        <w:rPr>
          <w:rFonts w:ascii="Arial" w:hAnsi="Arial" w:cs="Arial"/>
          <w:b/>
          <w:sz w:val="24"/>
          <w:szCs w:val="24"/>
        </w:rPr>
        <w:t>22. SEGURO</w:t>
      </w:r>
    </w:p>
    <w:p w:rsidR="000F2693" w:rsidRPr="00A2483B" w:rsidRDefault="000F2693" w:rsidP="000F2693">
      <w:pPr>
        <w:contextualSpacing/>
        <w:jc w:val="both"/>
        <w:rPr>
          <w:rFonts w:ascii="Arial" w:hAnsi="Arial" w:cs="Arial"/>
          <w:sz w:val="24"/>
          <w:szCs w:val="24"/>
        </w:rPr>
      </w:pPr>
    </w:p>
    <w:p w:rsidR="000F2693" w:rsidRPr="00A2483B" w:rsidRDefault="000F2693" w:rsidP="000F2693">
      <w:pPr>
        <w:contextualSpacing/>
        <w:jc w:val="both"/>
        <w:rPr>
          <w:rFonts w:ascii="Arial" w:hAnsi="Arial" w:cs="Arial"/>
          <w:bCs/>
          <w:sz w:val="24"/>
          <w:szCs w:val="24"/>
        </w:rPr>
      </w:pPr>
      <w:r w:rsidRPr="00A2483B">
        <w:rPr>
          <w:rFonts w:ascii="Arial" w:hAnsi="Arial" w:cs="Arial"/>
          <w:bCs/>
          <w:sz w:val="24"/>
          <w:szCs w:val="24"/>
        </w:rPr>
        <w:t>Não será exigido s</w:t>
      </w:r>
      <w:r w:rsidR="00EC4948" w:rsidRPr="00A2483B">
        <w:rPr>
          <w:rFonts w:ascii="Arial" w:hAnsi="Arial" w:cs="Arial"/>
          <w:bCs/>
          <w:sz w:val="24"/>
          <w:szCs w:val="24"/>
        </w:rPr>
        <w:t xml:space="preserve">eguro para a presente licitação, dada a natureza da contratação. </w:t>
      </w:r>
    </w:p>
    <w:p w:rsidR="000F2693" w:rsidRPr="00A2483B" w:rsidRDefault="000F2693" w:rsidP="000F2693">
      <w:pPr>
        <w:contextualSpacing/>
        <w:jc w:val="both"/>
        <w:rPr>
          <w:rFonts w:ascii="Arial" w:hAnsi="Arial" w:cs="Arial"/>
          <w:sz w:val="24"/>
          <w:szCs w:val="24"/>
        </w:rPr>
      </w:pPr>
    </w:p>
    <w:p w:rsidR="000F2693" w:rsidRPr="00A2483B" w:rsidRDefault="000F2693" w:rsidP="000F2693">
      <w:pPr>
        <w:contextualSpacing/>
        <w:jc w:val="both"/>
        <w:rPr>
          <w:rFonts w:ascii="Arial" w:hAnsi="Arial" w:cs="Arial"/>
          <w:b/>
          <w:sz w:val="24"/>
          <w:szCs w:val="24"/>
        </w:rPr>
      </w:pPr>
      <w:r w:rsidRPr="00A2483B">
        <w:rPr>
          <w:rFonts w:ascii="Arial" w:hAnsi="Arial" w:cs="Arial"/>
          <w:b/>
          <w:sz w:val="24"/>
          <w:szCs w:val="24"/>
        </w:rPr>
        <w:t>23. LOCAL PARA EXAME E RETIRADA DO TERMO DE REFERÊNCIA</w:t>
      </w:r>
    </w:p>
    <w:p w:rsidR="000F2693" w:rsidRPr="00A2483B" w:rsidRDefault="000F2693" w:rsidP="000F2693">
      <w:pPr>
        <w:contextualSpacing/>
        <w:jc w:val="both"/>
        <w:rPr>
          <w:rFonts w:ascii="Arial" w:hAnsi="Arial" w:cs="Arial"/>
          <w:sz w:val="24"/>
          <w:szCs w:val="24"/>
        </w:rPr>
      </w:pPr>
    </w:p>
    <w:p w:rsidR="000F2693" w:rsidRPr="00A2483B" w:rsidRDefault="000F2693" w:rsidP="000F2693">
      <w:pPr>
        <w:contextualSpacing/>
        <w:jc w:val="both"/>
        <w:rPr>
          <w:rFonts w:ascii="Arial" w:hAnsi="Arial" w:cs="Arial"/>
          <w:sz w:val="24"/>
          <w:szCs w:val="24"/>
        </w:rPr>
      </w:pPr>
      <w:r w:rsidRPr="00A2483B">
        <w:rPr>
          <w:rFonts w:ascii="Arial" w:hAnsi="Arial" w:cs="Arial"/>
          <w:sz w:val="24"/>
          <w:szCs w:val="24"/>
        </w:rPr>
        <w:t xml:space="preserve">O presente estará disponível aos interessados em participar do certame no Setor de Licitações do Município, situada na Praça Governador Roberto Silveira, nº 44, Centro – Bom Jardim (4° andar – Comissão Permanente de Licitações e Compras), de segunda-feira a sexta-feira, </w:t>
      </w:r>
      <w:r w:rsidR="00EC4948" w:rsidRPr="00A2483B">
        <w:rPr>
          <w:rFonts w:ascii="Arial" w:hAnsi="Arial" w:cs="Arial"/>
          <w:sz w:val="24"/>
          <w:szCs w:val="24"/>
        </w:rPr>
        <w:t xml:space="preserve">das 09h às 12h e das 13h às 17h e no Setor Requisitante e na Secretaria Municipal de Saúde, situada na Praça Governador Roberto Silveira, nº 44, Centro, 3º Andar – Bom Jardim, ou através dos endereços eletrônicos </w:t>
      </w:r>
      <w:hyperlink r:id="rId9" w:history="1">
        <w:r w:rsidR="00EC4948" w:rsidRPr="00A2483B">
          <w:rPr>
            <w:rStyle w:val="Hyperlink"/>
            <w:rFonts w:ascii="Arial" w:hAnsi="Arial" w:cs="Arial"/>
            <w:sz w:val="24"/>
            <w:szCs w:val="24"/>
          </w:rPr>
          <w:t>saude.bjardim@gmail.com</w:t>
        </w:r>
      </w:hyperlink>
      <w:r w:rsidR="00EC4948" w:rsidRPr="00A2483B">
        <w:rPr>
          <w:rFonts w:ascii="Arial" w:hAnsi="Arial" w:cs="Arial"/>
          <w:sz w:val="24"/>
          <w:szCs w:val="24"/>
        </w:rPr>
        <w:t xml:space="preserve"> e </w:t>
      </w:r>
      <w:hyperlink r:id="rId10" w:history="1">
        <w:r w:rsidR="00EC4948" w:rsidRPr="00A2483B">
          <w:rPr>
            <w:rStyle w:val="Hyperlink"/>
            <w:rFonts w:ascii="Arial" w:hAnsi="Arial" w:cs="Arial"/>
            <w:sz w:val="24"/>
            <w:szCs w:val="24"/>
          </w:rPr>
          <w:t>almoxsaudebj@outlook.com</w:t>
        </w:r>
      </w:hyperlink>
      <w:r w:rsidR="00EC4948" w:rsidRPr="00A2483B">
        <w:rPr>
          <w:rFonts w:ascii="Arial" w:hAnsi="Arial" w:cs="Arial"/>
          <w:sz w:val="24"/>
          <w:szCs w:val="24"/>
        </w:rPr>
        <w:t>.</w:t>
      </w:r>
    </w:p>
    <w:p w:rsidR="00EC4948" w:rsidRPr="00A2483B" w:rsidRDefault="00EC4948" w:rsidP="00EC4948">
      <w:pPr>
        <w:rPr>
          <w:rFonts w:ascii="Arial" w:hAnsi="Arial" w:cs="Arial"/>
          <w:sz w:val="24"/>
          <w:szCs w:val="24"/>
        </w:rPr>
      </w:pPr>
    </w:p>
    <w:p w:rsidR="000F2693" w:rsidRPr="00A2483B" w:rsidRDefault="000F2693" w:rsidP="000F2693">
      <w:pPr>
        <w:contextualSpacing/>
        <w:jc w:val="both"/>
        <w:rPr>
          <w:rFonts w:ascii="Arial" w:hAnsi="Arial" w:cs="Arial"/>
          <w:b/>
          <w:sz w:val="24"/>
          <w:szCs w:val="24"/>
        </w:rPr>
      </w:pPr>
      <w:r w:rsidRPr="00A2483B">
        <w:rPr>
          <w:rFonts w:ascii="Arial" w:hAnsi="Arial" w:cs="Arial"/>
          <w:b/>
          <w:sz w:val="24"/>
          <w:szCs w:val="24"/>
        </w:rPr>
        <w:t>24. COMUNICAÇÕES ENTRE O CONTRATANTE E A CONTRATADA</w:t>
      </w:r>
    </w:p>
    <w:p w:rsidR="000F2693" w:rsidRPr="00A2483B" w:rsidRDefault="000F2693" w:rsidP="000F2693">
      <w:pPr>
        <w:contextualSpacing/>
        <w:jc w:val="both"/>
        <w:rPr>
          <w:rFonts w:ascii="Arial" w:hAnsi="Arial" w:cs="Arial"/>
          <w:sz w:val="24"/>
          <w:szCs w:val="24"/>
        </w:rPr>
      </w:pPr>
    </w:p>
    <w:p w:rsidR="000F2693" w:rsidRPr="00A2483B" w:rsidRDefault="000F2693" w:rsidP="000F2693">
      <w:pPr>
        <w:contextualSpacing/>
        <w:jc w:val="both"/>
        <w:rPr>
          <w:rFonts w:ascii="Arial" w:hAnsi="Arial" w:cs="Arial"/>
          <w:sz w:val="24"/>
          <w:szCs w:val="24"/>
        </w:rPr>
      </w:pPr>
      <w:r w:rsidRPr="00A2483B">
        <w:rPr>
          <w:rFonts w:ascii="Arial" w:hAnsi="Arial" w:cs="Arial"/>
          <w:sz w:val="24"/>
          <w:szCs w:val="24"/>
        </w:rPr>
        <w:t>24.1. Todas as comunicações entre o CONTRATANTE e a CONTRATADA serão feitas por escrito, preferencialmente por meio eletrônico.</w:t>
      </w:r>
    </w:p>
    <w:p w:rsidR="000F2693" w:rsidRPr="00A2483B" w:rsidRDefault="000F2693" w:rsidP="000F2693">
      <w:pPr>
        <w:contextualSpacing/>
        <w:jc w:val="both"/>
        <w:rPr>
          <w:rFonts w:ascii="Arial" w:hAnsi="Arial" w:cs="Arial"/>
          <w:sz w:val="24"/>
          <w:szCs w:val="24"/>
        </w:rPr>
      </w:pPr>
    </w:p>
    <w:p w:rsidR="000F2693" w:rsidRPr="00A2483B" w:rsidRDefault="000F2693" w:rsidP="000F2693">
      <w:pPr>
        <w:contextualSpacing/>
        <w:jc w:val="both"/>
        <w:rPr>
          <w:rFonts w:ascii="Arial" w:hAnsi="Arial" w:cs="Arial"/>
          <w:sz w:val="24"/>
          <w:szCs w:val="24"/>
        </w:rPr>
      </w:pPr>
      <w:r w:rsidRPr="00A2483B">
        <w:rPr>
          <w:rFonts w:ascii="Arial" w:hAnsi="Arial" w:cs="Arial"/>
          <w:sz w:val="24"/>
          <w:szCs w:val="24"/>
        </w:rPr>
        <w:t>24.2. Presumem-se válidas as intimações e comunicações dirigidas aos endereços informados pela CONTRATADA, incluindo as comunicações por meios eletrônicos, ainda que não recebidas pessoalmente pelo interessado, se a modificação temporária ou definitiva não tiver sido devidamente comunicada ao CONTRATANTE, fluindo os prazos a partir da juntada do comprovante de entrega da correspondência no primitivo endereço.</w:t>
      </w:r>
    </w:p>
    <w:p w:rsidR="000F2693" w:rsidRPr="00A2483B" w:rsidRDefault="000F2693" w:rsidP="000F2693">
      <w:pPr>
        <w:contextualSpacing/>
        <w:jc w:val="both"/>
        <w:rPr>
          <w:rFonts w:ascii="Arial" w:hAnsi="Arial" w:cs="Arial"/>
          <w:sz w:val="24"/>
          <w:szCs w:val="24"/>
        </w:rPr>
      </w:pPr>
    </w:p>
    <w:p w:rsidR="00A2483B" w:rsidRPr="00A2483B" w:rsidRDefault="00A2483B" w:rsidP="000F2693">
      <w:pPr>
        <w:contextualSpacing/>
        <w:jc w:val="both"/>
        <w:rPr>
          <w:rFonts w:ascii="Arial" w:hAnsi="Arial" w:cs="Arial"/>
          <w:sz w:val="24"/>
          <w:szCs w:val="24"/>
        </w:rPr>
      </w:pPr>
    </w:p>
    <w:p w:rsidR="000F2693" w:rsidRPr="00A2483B" w:rsidRDefault="000F2693" w:rsidP="000F2693">
      <w:pPr>
        <w:contextualSpacing/>
        <w:jc w:val="both"/>
        <w:rPr>
          <w:rFonts w:ascii="Arial" w:hAnsi="Arial" w:cs="Arial"/>
          <w:b/>
          <w:sz w:val="24"/>
          <w:szCs w:val="24"/>
        </w:rPr>
      </w:pPr>
      <w:r w:rsidRPr="00A2483B">
        <w:rPr>
          <w:rFonts w:ascii="Arial" w:hAnsi="Arial" w:cs="Arial"/>
          <w:b/>
          <w:sz w:val="24"/>
          <w:szCs w:val="24"/>
        </w:rPr>
        <w:t>25. RESPONSÁVEL PELO TERMO DE REFERÊNCIA</w:t>
      </w:r>
    </w:p>
    <w:p w:rsidR="000F2693" w:rsidRPr="00A2483B" w:rsidRDefault="000F2693" w:rsidP="000F2693">
      <w:pPr>
        <w:contextualSpacing/>
        <w:jc w:val="both"/>
        <w:rPr>
          <w:rFonts w:ascii="Arial" w:hAnsi="Arial" w:cs="Arial"/>
          <w:sz w:val="24"/>
          <w:szCs w:val="24"/>
        </w:rPr>
      </w:pPr>
    </w:p>
    <w:p w:rsidR="00AE3FAC" w:rsidRDefault="00AE3FAC" w:rsidP="000F2693">
      <w:pPr>
        <w:contextualSpacing/>
        <w:jc w:val="center"/>
        <w:rPr>
          <w:rFonts w:ascii="Arial" w:hAnsi="Arial" w:cs="Arial"/>
          <w:sz w:val="24"/>
          <w:szCs w:val="24"/>
        </w:rPr>
      </w:pPr>
    </w:p>
    <w:p w:rsidR="00AE3FAC" w:rsidRDefault="00AE3FAC" w:rsidP="000F2693">
      <w:pPr>
        <w:contextualSpacing/>
        <w:jc w:val="center"/>
        <w:rPr>
          <w:rFonts w:ascii="Arial" w:hAnsi="Arial" w:cs="Arial"/>
          <w:sz w:val="24"/>
          <w:szCs w:val="24"/>
        </w:rPr>
      </w:pPr>
    </w:p>
    <w:p w:rsidR="00AE3FAC" w:rsidRDefault="00AE3FAC" w:rsidP="000F2693">
      <w:pPr>
        <w:contextualSpacing/>
        <w:jc w:val="center"/>
        <w:rPr>
          <w:rFonts w:ascii="Arial" w:hAnsi="Arial" w:cs="Arial"/>
          <w:sz w:val="24"/>
          <w:szCs w:val="24"/>
        </w:rPr>
      </w:pPr>
    </w:p>
    <w:p w:rsidR="00AE3FAC" w:rsidRDefault="00AE3FAC" w:rsidP="000F2693">
      <w:pPr>
        <w:contextualSpacing/>
        <w:jc w:val="center"/>
        <w:rPr>
          <w:rFonts w:ascii="Arial" w:hAnsi="Arial" w:cs="Arial"/>
          <w:sz w:val="24"/>
          <w:szCs w:val="24"/>
        </w:rPr>
      </w:pPr>
    </w:p>
    <w:p w:rsidR="000F2693" w:rsidRPr="00A2483B" w:rsidRDefault="000F2693" w:rsidP="000F2693">
      <w:pPr>
        <w:contextualSpacing/>
        <w:jc w:val="center"/>
        <w:rPr>
          <w:rFonts w:ascii="Arial" w:hAnsi="Arial" w:cs="Arial"/>
          <w:sz w:val="24"/>
          <w:szCs w:val="24"/>
        </w:rPr>
      </w:pPr>
      <w:r w:rsidRPr="00A2483B">
        <w:rPr>
          <w:rFonts w:ascii="Arial" w:hAnsi="Arial" w:cs="Arial"/>
          <w:sz w:val="24"/>
          <w:szCs w:val="24"/>
        </w:rPr>
        <w:t>____________________________</w:t>
      </w:r>
    </w:p>
    <w:p w:rsidR="000F2693" w:rsidRPr="00A2483B" w:rsidRDefault="00325978" w:rsidP="000F2693">
      <w:pPr>
        <w:contextualSpacing/>
        <w:jc w:val="center"/>
        <w:rPr>
          <w:rFonts w:ascii="Arial" w:hAnsi="Arial" w:cs="Arial"/>
          <w:sz w:val="24"/>
          <w:szCs w:val="24"/>
        </w:rPr>
      </w:pPr>
      <w:r w:rsidRPr="00A2483B">
        <w:rPr>
          <w:rFonts w:ascii="Arial" w:hAnsi="Arial" w:cs="Arial"/>
          <w:sz w:val="24"/>
          <w:szCs w:val="24"/>
        </w:rPr>
        <w:t>Cristiano de Paula</w:t>
      </w:r>
    </w:p>
    <w:p w:rsidR="00325978" w:rsidRPr="00A2483B" w:rsidRDefault="00325978" w:rsidP="000F2693">
      <w:pPr>
        <w:contextualSpacing/>
        <w:jc w:val="center"/>
        <w:rPr>
          <w:rFonts w:ascii="Arial" w:hAnsi="Arial" w:cs="Arial"/>
          <w:sz w:val="24"/>
          <w:szCs w:val="24"/>
        </w:rPr>
      </w:pPr>
      <w:r w:rsidRPr="00A2483B">
        <w:rPr>
          <w:rFonts w:ascii="Arial" w:hAnsi="Arial" w:cs="Arial"/>
          <w:sz w:val="24"/>
          <w:szCs w:val="24"/>
        </w:rPr>
        <w:t>Chefe de Almoxarifado – mat. 12/1975 - SMS</w:t>
      </w:r>
    </w:p>
    <w:p w:rsidR="001167B3" w:rsidRPr="00A2483B" w:rsidRDefault="001167B3" w:rsidP="000F2693">
      <w:pPr>
        <w:rPr>
          <w:rFonts w:ascii="Arial" w:hAnsi="Arial" w:cs="Arial"/>
          <w:szCs w:val="24"/>
        </w:rPr>
      </w:pPr>
    </w:p>
    <w:sectPr w:rsidR="001167B3" w:rsidRPr="00A2483B" w:rsidSect="00867AA7">
      <w:headerReference w:type="even" r:id="rId11"/>
      <w:headerReference w:type="default" r:id="rId12"/>
      <w:pgSz w:w="12240" w:h="15840"/>
      <w:pgMar w:top="1417" w:right="1701" w:bottom="1985" w:left="1701" w:header="708"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D2AC6" w:rsidRDefault="009D2AC6">
      <w:r>
        <w:separator/>
      </w:r>
    </w:p>
  </w:endnote>
  <w:endnote w:type="continuationSeparator" w:id="0">
    <w:p w:rsidR="009D2AC6" w:rsidRDefault="009D2A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icrosoft YaHei">
    <w:panose1 w:val="020B0503020204020204"/>
    <w:charset w:val="86"/>
    <w:family w:val="swiss"/>
    <w:pitch w:val="variable"/>
    <w:sig w:usb0="80000287" w:usb1="280F3C52" w:usb2="00000016" w:usb3="00000000" w:csb0="0004001F" w:csb1="00000000"/>
  </w:font>
  <w:font w:name="Mangal">
    <w:panose1 w:val="02040503050203030202"/>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Dauphin">
    <w:altName w:val="Bookman Old Style"/>
    <w:charset w:val="00"/>
    <w:family w:val="roman"/>
    <w:pitch w:val="variable"/>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D2AC6" w:rsidRDefault="009D2AC6">
      <w:r>
        <w:separator/>
      </w:r>
    </w:p>
  </w:footnote>
  <w:footnote w:type="continuationSeparator" w:id="0">
    <w:p w:rsidR="009D2AC6" w:rsidRDefault="009D2AC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7312" w:rsidRDefault="00997312">
    <w:r>
      <w:c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7312" w:rsidRDefault="0077363F">
    <w:pPr>
      <w:pStyle w:val="Cabealho"/>
    </w:pPr>
    <w:r>
      <w:rPr>
        <w:noProof/>
        <w:lang w:eastAsia="pt-BR"/>
      </w:rPr>
      <mc:AlternateContent>
        <mc:Choice Requires="wps">
          <w:drawing>
            <wp:anchor distT="0" distB="0" distL="114300" distR="114300" simplePos="0" relativeHeight="251662336" behindDoc="0" locked="0" layoutInCell="0" allowOverlap="0">
              <wp:simplePos x="0" y="0"/>
              <wp:positionH relativeFrom="column">
                <wp:posOffset>1453515</wp:posOffset>
              </wp:positionH>
              <wp:positionV relativeFrom="paragraph">
                <wp:posOffset>6350</wp:posOffset>
              </wp:positionV>
              <wp:extent cx="3767455" cy="831215"/>
              <wp:effectExtent l="0" t="0" r="0" b="635"/>
              <wp:wrapNone/>
              <wp:docPr id="1"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67455" cy="8312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97312" w:rsidRPr="004C2908" w:rsidRDefault="00997312" w:rsidP="004C2908">
                          <w:pPr>
                            <w:jc w:val="center"/>
                            <w:rPr>
                              <w:b/>
                              <w:sz w:val="24"/>
                              <w:szCs w:val="24"/>
                            </w:rPr>
                          </w:pPr>
                          <w:r w:rsidRPr="004C2908">
                            <w:rPr>
                              <w:b/>
                              <w:sz w:val="24"/>
                              <w:szCs w:val="24"/>
                            </w:rPr>
                            <w:t>GOVERNO DO ESTADO DO RIO DE JANEIRO</w:t>
                          </w:r>
                        </w:p>
                        <w:p w:rsidR="00997312" w:rsidRPr="004C2908" w:rsidRDefault="00997312" w:rsidP="004C2908">
                          <w:pPr>
                            <w:jc w:val="center"/>
                            <w:rPr>
                              <w:b/>
                              <w:sz w:val="24"/>
                              <w:szCs w:val="24"/>
                            </w:rPr>
                          </w:pPr>
                          <w:r w:rsidRPr="004C2908">
                            <w:rPr>
                              <w:b/>
                              <w:sz w:val="24"/>
                              <w:szCs w:val="24"/>
                            </w:rPr>
                            <w:t>Prefeitura Municipal de Bom Jardim</w:t>
                          </w:r>
                        </w:p>
                        <w:p w:rsidR="00997312" w:rsidRPr="004C2908" w:rsidRDefault="00997312" w:rsidP="004C2908">
                          <w:pPr>
                            <w:jc w:val="center"/>
                            <w:rPr>
                              <w:b/>
                              <w:sz w:val="24"/>
                              <w:szCs w:val="24"/>
                            </w:rPr>
                          </w:pPr>
                          <w:r w:rsidRPr="004C2908">
                            <w:rPr>
                              <w:b/>
                              <w:sz w:val="24"/>
                              <w:szCs w:val="24"/>
                            </w:rPr>
                            <w:t>Fundo Municipal de Saúde</w:t>
                          </w:r>
                        </w:p>
                        <w:p w:rsidR="00997312" w:rsidRPr="004C2908" w:rsidRDefault="00997312" w:rsidP="004C2908">
                          <w:pPr>
                            <w:jc w:val="center"/>
                            <w:rPr>
                              <w:rFonts w:ascii="Dauphin" w:hAnsi="Dauphin"/>
                              <w:i/>
                              <w:sz w:val="28"/>
                              <w:szCs w:val="28"/>
                            </w:rPr>
                          </w:pPr>
                          <w:r w:rsidRPr="004C2908">
                            <w:rPr>
                              <w:rFonts w:ascii="Dauphin" w:hAnsi="Dauphin"/>
                              <w:i/>
                              <w:sz w:val="28"/>
                              <w:szCs w:val="28"/>
                            </w:rPr>
                            <w:t>Almoxarifado</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5" o:spid="_x0000_s1026" type="#_x0000_t202" style="position:absolute;margin-left:114.45pt;margin-top:.5pt;width:296.65pt;height:65.4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" o:allowincell="f" o:allowoverlap="f" filled="f" stroked="f">
              <v:textbox>
                <w:txbxContent>
                  <w:p w:rsidR="00997312" w:rsidRPr="004C2908" w:rsidRDefault="00997312" w:rsidP="004C2908">
                    <w:pPr>
                      <w:jc w:val="center"/>
                      <w:rPr>
                        <w:b/>
                        <w:sz w:val="24"/>
                        <w:szCs w:val="24"/>
                      </w:rPr>
                    </w:pPr>
                    <w:r w:rsidRPr="004C2908">
                      <w:rPr>
                        <w:b/>
                        <w:sz w:val="24"/>
                        <w:szCs w:val="24"/>
                      </w:rPr>
                      <w:t>GOVERNO DO ESTADO DO RIO DE JANEIRO</w:t>
                    </w:r>
                  </w:p>
                  <w:p w:rsidR="00997312" w:rsidRPr="004C2908" w:rsidRDefault="00997312" w:rsidP="004C2908">
                    <w:pPr>
                      <w:jc w:val="center"/>
                      <w:rPr>
                        <w:b/>
                        <w:sz w:val="24"/>
                        <w:szCs w:val="24"/>
                      </w:rPr>
                    </w:pPr>
                    <w:r w:rsidRPr="004C2908">
                      <w:rPr>
                        <w:b/>
                        <w:sz w:val="24"/>
                        <w:szCs w:val="24"/>
                      </w:rPr>
                      <w:t>Prefeitura Municipal de Bom Jardim</w:t>
                    </w:r>
                  </w:p>
                  <w:p w:rsidR="00997312" w:rsidRPr="004C2908" w:rsidRDefault="00997312" w:rsidP="004C2908">
                    <w:pPr>
                      <w:jc w:val="center"/>
                      <w:rPr>
                        <w:b/>
                        <w:sz w:val="24"/>
                        <w:szCs w:val="24"/>
                      </w:rPr>
                    </w:pPr>
                    <w:r w:rsidRPr="004C2908">
                      <w:rPr>
                        <w:b/>
                        <w:sz w:val="24"/>
                        <w:szCs w:val="24"/>
                      </w:rPr>
                      <w:t>Fundo Municipal de Saúde</w:t>
                    </w:r>
                  </w:p>
                  <w:p w:rsidR="00997312" w:rsidRPr="004C2908" w:rsidRDefault="00997312" w:rsidP="004C2908">
                    <w:pPr>
                      <w:jc w:val="center"/>
                      <w:rPr>
                        <w:rFonts w:ascii="Dauphin" w:hAnsi="Dauphin"/>
                        <w:i/>
                        <w:sz w:val="28"/>
                        <w:szCs w:val="28"/>
                      </w:rPr>
                    </w:pPr>
                    <w:r w:rsidRPr="004C2908">
                      <w:rPr>
                        <w:rFonts w:ascii="Dauphin" w:hAnsi="Dauphin"/>
                        <w:i/>
                        <w:sz w:val="28"/>
                        <w:szCs w:val="28"/>
                      </w:rPr>
                      <w:t>Almoxarifado</w:t>
                    </w:r>
                  </w:p>
                </w:txbxContent>
              </v:textbox>
            </v:shape>
          </w:pict>
        </mc:Fallback>
      </mc:AlternateContent>
    </w:r>
    <w:r w:rsidR="00997312">
      <w:rPr>
        <w:noProof/>
        <w:lang w:eastAsia="pt-BR"/>
      </w:rPr>
      <w:drawing>
        <wp:anchor distT="0" distB="0" distL="114300" distR="114300" simplePos="0" relativeHeight="251661312" behindDoc="0" locked="0" layoutInCell="0" allowOverlap="1">
          <wp:simplePos x="0" y="0"/>
          <wp:positionH relativeFrom="column">
            <wp:posOffset>450215</wp:posOffset>
          </wp:positionH>
          <wp:positionV relativeFrom="paragraph">
            <wp:posOffset>-76200</wp:posOffset>
          </wp:positionV>
          <wp:extent cx="933450" cy="962025"/>
          <wp:effectExtent l="19050" t="0" r="0" b="0"/>
          <wp:wrapTopAndBottom/>
          <wp:docPr id="4" name="Imagem 1" descr="Bj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descr="Bj4"/>
                  <pic:cNvPicPr>
                    <a:picLocks noChangeAspect="1" noChangeArrowheads="1"/>
                  </pic:cNvPicPr>
                </pic:nvPicPr>
                <pic:blipFill>
                  <a:blip r:embed="rId1"/>
                  <a:srcRect/>
                  <a:stretch>
                    <a:fillRect/>
                  </a:stretch>
                </pic:blipFill>
                <pic:spPr bwMode="auto">
                  <a:xfrm>
                    <a:off x="0" y="0"/>
                    <a:ext cx="933450" cy="962025"/>
                  </a:xfrm>
                  <a:prstGeom prst="rect">
                    <a:avLst/>
                  </a:prstGeom>
                  <a:noFill/>
                  <a:ln w="9525">
                    <a:noFill/>
                    <a:miter lim="800000"/>
                    <a:headEnd/>
                    <a:tailEnd/>
                  </a:ln>
                </pic:spPr>
              </pic:pic>
            </a:graphicData>
          </a:graphic>
        </wp:anchor>
      </w:drawing>
    </w:r>
    <w:r w:rsidR="00997312">
      <w:rPr>
        <w:noProof/>
        <w:lang w:eastAsia="pt-BR"/>
      </w:rPr>
      <w:drawing>
        <wp:anchor distT="0" distB="0" distL="114300" distR="114300" simplePos="0" relativeHeight="251659264" behindDoc="0" locked="0" layoutInCell="0" allowOverlap="1">
          <wp:simplePos x="0" y="0"/>
          <wp:positionH relativeFrom="column">
            <wp:posOffset>450215</wp:posOffset>
          </wp:positionH>
          <wp:positionV relativeFrom="paragraph">
            <wp:posOffset>-76200</wp:posOffset>
          </wp:positionV>
          <wp:extent cx="933450" cy="962025"/>
          <wp:effectExtent l="19050" t="0" r="0" b="0"/>
          <wp:wrapTopAndBottom/>
          <wp:docPr id="3" name="Imagem 1" descr="Bj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descr="Bj4"/>
                  <pic:cNvPicPr>
                    <a:picLocks noChangeAspect="1" noChangeArrowheads="1"/>
                  </pic:cNvPicPr>
                </pic:nvPicPr>
                <pic:blipFill>
                  <a:blip r:embed="rId1"/>
                  <a:srcRect/>
                  <a:stretch>
                    <a:fillRect/>
                  </a:stretch>
                </pic:blipFill>
                <pic:spPr bwMode="auto">
                  <a:xfrm>
                    <a:off x="0" y="0"/>
                    <a:ext cx="933450" cy="962025"/>
                  </a:xfrm>
                  <a:prstGeom prst="rect">
                    <a:avLst/>
                  </a:prstGeom>
                  <a:noFill/>
                  <a:ln w="9525">
                    <a:noFill/>
                    <a:miter lim="800000"/>
                    <a:headEnd/>
                    <a:tailEnd/>
                  </a:ln>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pStyle w:val="Ttulo1"/>
      <w:suff w:val="nothing"/>
      <w:lvlText w:val=""/>
      <w:lvlJc w:val="left"/>
      <w:pPr>
        <w:tabs>
          <w:tab w:val="num" w:pos="0"/>
        </w:tabs>
        <w:ind w:left="432" w:hanging="432"/>
      </w:pPr>
    </w:lvl>
    <w:lvl w:ilvl="1">
      <w:start w:val="1"/>
      <w:numFmt w:val="none"/>
      <w:pStyle w:val="Ttulo2"/>
      <w:suff w:val="nothing"/>
      <w:lvlText w:val=""/>
      <w:lvlJc w:val="left"/>
      <w:pPr>
        <w:tabs>
          <w:tab w:val="num" w:pos="0"/>
        </w:tabs>
        <w:ind w:left="576" w:hanging="576"/>
      </w:pPr>
    </w:lvl>
    <w:lvl w:ilvl="2">
      <w:start w:val="1"/>
      <w:numFmt w:val="none"/>
      <w:pStyle w:val="Ttulo3"/>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nsid w:val="00000002"/>
    <w:multiLevelType w:val="multilevel"/>
    <w:tmpl w:val="00000002"/>
    <w:name w:val="WWNum5"/>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Letter"/>
      <w:lvlText w:val="%3."/>
      <w:lvlJc w:val="left"/>
      <w:pPr>
        <w:tabs>
          <w:tab w:val="num" w:pos="2160"/>
        </w:tabs>
        <w:ind w:left="2160" w:hanging="360"/>
      </w:pPr>
    </w:lvl>
    <w:lvl w:ilvl="3">
      <w:start w:val="1"/>
      <w:numFmt w:val="lowerLetter"/>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Letter"/>
      <w:lvlText w:val="%6."/>
      <w:lvlJc w:val="left"/>
      <w:pPr>
        <w:tabs>
          <w:tab w:val="num" w:pos="4320"/>
        </w:tabs>
        <w:ind w:left="4320" w:hanging="360"/>
      </w:pPr>
    </w:lvl>
    <w:lvl w:ilvl="6">
      <w:start w:val="1"/>
      <w:numFmt w:val="lowerLetter"/>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Letter"/>
      <w:lvlText w:val="%9."/>
      <w:lvlJc w:val="left"/>
      <w:pPr>
        <w:tabs>
          <w:tab w:val="num" w:pos="6480"/>
        </w:tabs>
        <w:ind w:left="6480" w:hanging="360"/>
      </w:pPr>
    </w:lvl>
  </w:abstractNum>
  <w:abstractNum w:abstractNumId="2">
    <w:nsid w:val="00000003"/>
    <w:multiLevelType w:val="multilevel"/>
    <w:tmpl w:val="00000003"/>
    <w:name w:val="WWNum6"/>
    <w:lvl w:ilvl="0">
      <w:start w:val="2"/>
      <w:numFmt w:val="lowerLetter"/>
      <w:lvlText w:val="%1."/>
      <w:lvlJc w:val="left"/>
      <w:pPr>
        <w:tabs>
          <w:tab w:val="num" w:pos="720"/>
        </w:tabs>
        <w:ind w:left="720" w:hanging="360"/>
      </w:pPr>
    </w:lvl>
    <w:lvl w:ilvl="1">
      <w:start w:val="1"/>
      <w:numFmt w:val="lowerLetter"/>
      <w:lvlText w:val="%2)"/>
      <w:lvlJc w:val="left"/>
      <w:pPr>
        <w:tabs>
          <w:tab w:val="num" w:pos="0"/>
        </w:tabs>
        <w:ind w:left="1440" w:hanging="360"/>
      </w:pPr>
    </w:lvl>
    <w:lvl w:ilvl="2">
      <w:start w:val="26"/>
      <w:numFmt w:val="bullet"/>
      <w:lvlText w:val=""/>
      <w:lvlJc w:val="left"/>
      <w:pPr>
        <w:tabs>
          <w:tab w:val="num" w:pos="0"/>
        </w:tabs>
        <w:ind w:left="2160" w:hanging="360"/>
      </w:pPr>
      <w:rPr>
        <w:rFonts w:ascii="Symbol" w:hAnsi="Symbol" w:cs="Calibri"/>
      </w:rPr>
    </w:lvl>
    <w:lvl w:ilvl="3">
      <w:start w:val="1"/>
      <w:numFmt w:val="lowerLetter"/>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Letter"/>
      <w:lvlText w:val="%6."/>
      <w:lvlJc w:val="left"/>
      <w:pPr>
        <w:tabs>
          <w:tab w:val="num" w:pos="4320"/>
        </w:tabs>
        <w:ind w:left="4320" w:hanging="360"/>
      </w:pPr>
    </w:lvl>
    <w:lvl w:ilvl="6">
      <w:start w:val="1"/>
      <w:numFmt w:val="lowerLetter"/>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Letter"/>
      <w:lvlText w:val="%9."/>
      <w:lvlJc w:val="left"/>
      <w:pPr>
        <w:tabs>
          <w:tab w:val="num" w:pos="6480"/>
        </w:tabs>
        <w:ind w:left="6480" w:hanging="360"/>
      </w:pPr>
    </w:lvl>
  </w:abstractNum>
  <w:abstractNum w:abstractNumId="3">
    <w:nsid w:val="00000004"/>
    <w:multiLevelType w:val="multilevel"/>
    <w:tmpl w:val="00000004"/>
    <w:name w:val="WWNum7"/>
    <w:lvl w:ilvl="0">
      <w:start w:val="3"/>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Letter"/>
      <w:lvlText w:val="%3."/>
      <w:lvlJc w:val="left"/>
      <w:pPr>
        <w:tabs>
          <w:tab w:val="num" w:pos="2160"/>
        </w:tabs>
        <w:ind w:left="2160" w:hanging="360"/>
      </w:pPr>
    </w:lvl>
    <w:lvl w:ilvl="3">
      <w:start w:val="1"/>
      <w:numFmt w:val="lowerLetter"/>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Letter"/>
      <w:lvlText w:val="%6."/>
      <w:lvlJc w:val="left"/>
      <w:pPr>
        <w:tabs>
          <w:tab w:val="num" w:pos="4320"/>
        </w:tabs>
        <w:ind w:left="4320" w:hanging="360"/>
      </w:pPr>
    </w:lvl>
    <w:lvl w:ilvl="6">
      <w:start w:val="1"/>
      <w:numFmt w:val="lowerLetter"/>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Letter"/>
      <w:lvlText w:val="%9."/>
      <w:lvlJc w:val="left"/>
      <w:pPr>
        <w:tabs>
          <w:tab w:val="num" w:pos="6480"/>
        </w:tabs>
        <w:ind w:left="6480" w:hanging="360"/>
      </w:pPr>
    </w:lvl>
  </w:abstractNum>
  <w:abstractNum w:abstractNumId="4">
    <w:nsid w:val="00000005"/>
    <w:multiLevelType w:val="multilevel"/>
    <w:tmpl w:val="00000005"/>
    <w:name w:val="WWNum16"/>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
    <w:nsid w:val="00000006"/>
    <w:multiLevelType w:val="multilevel"/>
    <w:tmpl w:val="00000006"/>
    <w:name w:val="WWNum17"/>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95"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
    <w:nsid w:val="00000007"/>
    <w:multiLevelType w:val="multilevel"/>
    <w:tmpl w:val="00000007"/>
    <w:name w:val="WWNum18"/>
    <w:lvl w:ilvl="0">
      <w:start w:val="23"/>
      <w:numFmt w:val="decimal"/>
      <w:lvlText w:val="%1"/>
      <w:lvlJc w:val="left"/>
      <w:pPr>
        <w:tabs>
          <w:tab w:val="num" w:pos="0"/>
        </w:tabs>
        <w:ind w:left="420" w:hanging="420"/>
      </w:pPr>
    </w:lvl>
    <w:lvl w:ilvl="1">
      <w:start w:val="1"/>
      <w:numFmt w:val="decimal"/>
      <w:lvlText w:val="%1.%2"/>
      <w:lvlJc w:val="left"/>
      <w:pPr>
        <w:tabs>
          <w:tab w:val="num" w:pos="0"/>
        </w:tabs>
        <w:ind w:left="420" w:hanging="420"/>
      </w:p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720" w:hanging="72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080" w:hanging="108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800" w:hanging="1800"/>
      </w:pPr>
    </w:lvl>
  </w:abstractNum>
  <w:abstractNum w:abstractNumId="7">
    <w:nsid w:val="1D5C100D"/>
    <w:multiLevelType w:val="multilevel"/>
    <w:tmpl w:val="E9B8DF88"/>
    <w:lvl w:ilvl="0">
      <w:start w:val="1"/>
      <w:numFmt w:val="decimal"/>
      <w:pStyle w:val="Nivel1"/>
      <w:lvlText w:val="%1."/>
      <w:lvlJc w:val="left"/>
      <w:pPr>
        <w:ind w:left="360" w:hanging="360"/>
      </w:pPr>
      <w:rPr>
        <w:rFonts w:hint="default"/>
        <w:b/>
        <w:color w:val="auto"/>
      </w:rPr>
    </w:lvl>
    <w:lvl w:ilvl="1">
      <w:start w:val="1"/>
      <w:numFmt w:val="decimal"/>
      <w:lvlText w:val="%1.%2."/>
      <w:lvlJc w:val="left"/>
      <w:pPr>
        <w:ind w:left="716" w:hanging="432"/>
      </w:pPr>
      <w:rPr>
        <w:rFonts w:hint="default"/>
        <w:b w:val="0"/>
        <w:i w:val="0"/>
        <w:strike w:val="0"/>
        <w:color w:val="auto"/>
      </w:rPr>
    </w:lvl>
    <w:lvl w:ilvl="2">
      <w:start w:val="1"/>
      <w:numFmt w:val="decimal"/>
      <w:lvlText w:val="%1.%2.%3."/>
      <w:lvlJc w:val="left"/>
      <w:pPr>
        <w:ind w:left="930" w:hanging="504"/>
      </w:pPr>
      <w:rPr>
        <w:rFonts w:hint="default"/>
        <w:b w:val="0"/>
        <w:i w:val="0"/>
        <w:color w:val="auto"/>
      </w:rPr>
    </w:lvl>
    <w:lvl w:ilvl="3">
      <w:start w:val="1"/>
      <w:numFmt w:val="decimal"/>
      <w:lvlText w:val="%1.%2.%3.%4."/>
      <w:lvlJc w:val="left"/>
      <w:pPr>
        <w:ind w:left="2491"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nsid w:val="20120DDF"/>
    <w:multiLevelType w:val="hybridMultilevel"/>
    <w:tmpl w:val="4F1EBF80"/>
    <w:lvl w:ilvl="0" w:tplc="D5A6FFF0">
      <w:start w:val="1"/>
      <w:numFmt w:val="decimal"/>
      <w:lvlText w:val="%1."/>
      <w:lvlJc w:val="left"/>
      <w:pPr>
        <w:ind w:left="810" w:hanging="360"/>
      </w:pPr>
      <w:rPr>
        <w:rFonts w:hint="default"/>
      </w:rPr>
    </w:lvl>
    <w:lvl w:ilvl="1" w:tplc="04160019" w:tentative="1">
      <w:start w:val="1"/>
      <w:numFmt w:val="lowerLetter"/>
      <w:lvlText w:val="%2."/>
      <w:lvlJc w:val="left"/>
      <w:pPr>
        <w:ind w:left="1530" w:hanging="360"/>
      </w:pPr>
    </w:lvl>
    <w:lvl w:ilvl="2" w:tplc="0416001B" w:tentative="1">
      <w:start w:val="1"/>
      <w:numFmt w:val="lowerRoman"/>
      <w:lvlText w:val="%3."/>
      <w:lvlJc w:val="right"/>
      <w:pPr>
        <w:ind w:left="2250" w:hanging="180"/>
      </w:pPr>
    </w:lvl>
    <w:lvl w:ilvl="3" w:tplc="0416000F" w:tentative="1">
      <w:start w:val="1"/>
      <w:numFmt w:val="decimal"/>
      <w:lvlText w:val="%4."/>
      <w:lvlJc w:val="left"/>
      <w:pPr>
        <w:ind w:left="2970" w:hanging="360"/>
      </w:pPr>
    </w:lvl>
    <w:lvl w:ilvl="4" w:tplc="04160019" w:tentative="1">
      <w:start w:val="1"/>
      <w:numFmt w:val="lowerLetter"/>
      <w:lvlText w:val="%5."/>
      <w:lvlJc w:val="left"/>
      <w:pPr>
        <w:ind w:left="3690" w:hanging="360"/>
      </w:pPr>
    </w:lvl>
    <w:lvl w:ilvl="5" w:tplc="0416001B" w:tentative="1">
      <w:start w:val="1"/>
      <w:numFmt w:val="lowerRoman"/>
      <w:lvlText w:val="%6."/>
      <w:lvlJc w:val="right"/>
      <w:pPr>
        <w:ind w:left="4410" w:hanging="180"/>
      </w:pPr>
    </w:lvl>
    <w:lvl w:ilvl="6" w:tplc="0416000F" w:tentative="1">
      <w:start w:val="1"/>
      <w:numFmt w:val="decimal"/>
      <w:lvlText w:val="%7."/>
      <w:lvlJc w:val="left"/>
      <w:pPr>
        <w:ind w:left="5130" w:hanging="360"/>
      </w:pPr>
    </w:lvl>
    <w:lvl w:ilvl="7" w:tplc="04160019" w:tentative="1">
      <w:start w:val="1"/>
      <w:numFmt w:val="lowerLetter"/>
      <w:lvlText w:val="%8."/>
      <w:lvlJc w:val="left"/>
      <w:pPr>
        <w:ind w:left="5850" w:hanging="360"/>
      </w:pPr>
    </w:lvl>
    <w:lvl w:ilvl="8" w:tplc="0416001B" w:tentative="1">
      <w:start w:val="1"/>
      <w:numFmt w:val="lowerRoman"/>
      <w:lvlText w:val="%9."/>
      <w:lvlJc w:val="right"/>
      <w:pPr>
        <w:ind w:left="6570" w:hanging="180"/>
      </w:pPr>
    </w:lvl>
  </w:abstractNum>
  <w:abstractNum w:abstractNumId="9">
    <w:nsid w:val="32424136"/>
    <w:multiLevelType w:val="multilevel"/>
    <w:tmpl w:val="CF6054F8"/>
    <w:lvl w:ilvl="0">
      <w:start w:val="1"/>
      <w:numFmt w:val="decimal"/>
      <w:lvlText w:val="%1"/>
      <w:lvlJc w:val="left"/>
      <w:pPr>
        <w:ind w:left="450" w:hanging="450"/>
      </w:pPr>
      <w:rPr>
        <w:rFonts w:cs="Times New Roman" w:hint="default"/>
      </w:rPr>
    </w:lvl>
    <w:lvl w:ilvl="1">
      <w:start w:val="1"/>
      <w:numFmt w:val="decimal"/>
      <w:lvlText w:val="%1.%2"/>
      <w:lvlJc w:val="left"/>
      <w:pPr>
        <w:ind w:left="450" w:hanging="45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0">
    <w:nsid w:val="38217A93"/>
    <w:multiLevelType w:val="multilevel"/>
    <w:tmpl w:val="5F780D92"/>
    <w:lvl w:ilvl="0">
      <w:start w:val="1"/>
      <w:numFmt w:val="decimal"/>
      <w:pStyle w:val="337038C893C6410CA67AA21F54B6A9CB1"/>
      <w:lvlText w:val="%1."/>
      <w:lvlJc w:val="left"/>
      <w:pPr>
        <w:tabs>
          <w:tab w:val="num" w:pos="720"/>
        </w:tabs>
        <w:ind w:left="720" w:hanging="720"/>
      </w:pPr>
    </w:lvl>
    <w:lvl w:ilvl="1">
      <w:start w:val="1"/>
      <w:numFmt w:val="decimal"/>
      <w:pStyle w:val="0177A822AA7049D9B580CC625DC2EAB8"/>
      <w:lvlText w:val="%2."/>
      <w:lvlJc w:val="left"/>
      <w:pPr>
        <w:tabs>
          <w:tab w:val="num" w:pos="1440"/>
        </w:tabs>
        <w:ind w:left="1440" w:hanging="720"/>
      </w:pPr>
    </w:lvl>
    <w:lvl w:ilvl="2">
      <w:start w:val="1"/>
      <w:numFmt w:val="decimal"/>
      <w:pStyle w:val="13645F4409E7473C8B4EAFC3107F2006"/>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nsid w:val="3EED5A4A"/>
    <w:multiLevelType w:val="multilevel"/>
    <w:tmpl w:val="2ABAAA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nsid w:val="4D3B2822"/>
    <w:multiLevelType w:val="multilevel"/>
    <w:tmpl w:val="12FA4A26"/>
    <w:lvl w:ilvl="0">
      <w:start w:val="1"/>
      <w:numFmt w:val="decimal"/>
      <w:lvlText w:val="%1"/>
      <w:lvlJc w:val="left"/>
      <w:pPr>
        <w:ind w:left="360" w:hanging="360"/>
      </w:pPr>
      <w:rPr>
        <w:rFonts w:cs="Times New Roman" w:hint="default"/>
      </w:rPr>
    </w:lvl>
    <w:lvl w:ilvl="1">
      <w:start w:val="1"/>
      <w:numFmt w:val="decimal"/>
      <w:lvlText w:val="%2"/>
      <w:lvlJc w:val="left"/>
      <w:pPr>
        <w:ind w:left="360" w:hanging="360"/>
      </w:pPr>
      <w:rPr>
        <w:rFonts w:asciiTheme="minorHAnsi" w:eastAsia="Times New Roman" w:hAnsiTheme="minorHAnsi" w:cs="Times New Roman"/>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3">
    <w:nsid w:val="519B62BC"/>
    <w:multiLevelType w:val="hybridMultilevel"/>
    <w:tmpl w:val="EB6C40F8"/>
    <w:lvl w:ilvl="0" w:tplc="103C2C1E">
      <w:start w:val="22"/>
      <w:numFmt w:val="decimal"/>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nsid w:val="52BC4E6F"/>
    <w:multiLevelType w:val="hybridMultilevel"/>
    <w:tmpl w:val="E768338C"/>
    <w:lvl w:ilvl="0" w:tplc="113EE8DA">
      <w:start w:val="1"/>
      <w:numFmt w:val="lowerLetter"/>
      <w:pStyle w:val="TR-3Subnvel"/>
      <w:lvlText w:val="%1."/>
      <w:lvlJc w:val="left"/>
      <w:pPr>
        <w:ind w:left="1776" w:hanging="360"/>
      </w:pPr>
      <w:rPr>
        <w:rFonts w:ascii="Arial" w:hAnsi="Arial" w:cs="Arial" w:hint="default"/>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160019" w:tentative="1">
      <w:start w:val="1"/>
      <w:numFmt w:val="lowerLetter"/>
      <w:lvlText w:val="%2."/>
      <w:lvlJc w:val="left"/>
      <w:pPr>
        <w:ind w:left="2543" w:hanging="360"/>
      </w:pPr>
    </w:lvl>
    <w:lvl w:ilvl="2" w:tplc="0416001B" w:tentative="1">
      <w:start w:val="1"/>
      <w:numFmt w:val="lowerRoman"/>
      <w:lvlText w:val="%3."/>
      <w:lvlJc w:val="right"/>
      <w:pPr>
        <w:ind w:left="3263" w:hanging="180"/>
      </w:pPr>
    </w:lvl>
    <w:lvl w:ilvl="3" w:tplc="0416000F" w:tentative="1">
      <w:start w:val="1"/>
      <w:numFmt w:val="decimal"/>
      <w:lvlText w:val="%4."/>
      <w:lvlJc w:val="left"/>
      <w:pPr>
        <w:ind w:left="3983" w:hanging="360"/>
      </w:pPr>
    </w:lvl>
    <w:lvl w:ilvl="4" w:tplc="04160019" w:tentative="1">
      <w:start w:val="1"/>
      <w:numFmt w:val="lowerLetter"/>
      <w:lvlText w:val="%5."/>
      <w:lvlJc w:val="left"/>
      <w:pPr>
        <w:ind w:left="4703" w:hanging="360"/>
      </w:pPr>
    </w:lvl>
    <w:lvl w:ilvl="5" w:tplc="0416001B" w:tentative="1">
      <w:start w:val="1"/>
      <w:numFmt w:val="lowerRoman"/>
      <w:lvlText w:val="%6."/>
      <w:lvlJc w:val="right"/>
      <w:pPr>
        <w:ind w:left="5423" w:hanging="180"/>
      </w:pPr>
    </w:lvl>
    <w:lvl w:ilvl="6" w:tplc="0416000F" w:tentative="1">
      <w:start w:val="1"/>
      <w:numFmt w:val="decimal"/>
      <w:lvlText w:val="%7."/>
      <w:lvlJc w:val="left"/>
      <w:pPr>
        <w:ind w:left="6143" w:hanging="360"/>
      </w:pPr>
    </w:lvl>
    <w:lvl w:ilvl="7" w:tplc="04160019" w:tentative="1">
      <w:start w:val="1"/>
      <w:numFmt w:val="lowerLetter"/>
      <w:lvlText w:val="%8."/>
      <w:lvlJc w:val="left"/>
      <w:pPr>
        <w:ind w:left="6863" w:hanging="360"/>
      </w:pPr>
    </w:lvl>
    <w:lvl w:ilvl="8" w:tplc="0416001B" w:tentative="1">
      <w:start w:val="1"/>
      <w:numFmt w:val="lowerRoman"/>
      <w:lvlText w:val="%9."/>
      <w:lvlJc w:val="right"/>
      <w:pPr>
        <w:ind w:left="7583" w:hanging="180"/>
      </w:pPr>
    </w:lvl>
  </w:abstractNum>
  <w:abstractNum w:abstractNumId="15">
    <w:nsid w:val="66174BDE"/>
    <w:multiLevelType w:val="multilevel"/>
    <w:tmpl w:val="BAACFF16"/>
    <w:lvl w:ilvl="0">
      <w:start w:val="1"/>
      <w:numFmt w:val="decimal"/>
      <w:pStyle w:val="TRTtulo"/>
      <w:lvlText w:val="%1."/>
      <w:lvlJc w:val="left"/>
      <w:pPr>
        <w:ind w:left="360" w:hanging="360"/>
      </w:pPr>
      <w:rPr>
        <w:rFonts w:ascii="Arial" w:hAnsi="Arial" w:cs="Arial" w:hint="default"/>
        <w:b/>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TRSubtpico"/>
      <w:lvlText w:val="%1.%2."/>
      <w:lvlJc w:val="left"/>
      <w:pPr>
        <w:ind w:left="1000" w:hanging="432"/>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pt-BR"/>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TRSegundoSubtpico"/>
      <w:lvlText w:val="%1.%2.%3."/>
      <w:lvlJc w:val="left"/>
      <w:pPr>
        <w:ind w:left="1639" w:hanging="504"/>
      </w:pPr>
      <w:rPr>
        <w:rFonts w:ascii="Arial" w:hAnsi="Arial" w:cs="Arial" w:hint="default"/>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2268"/>
        </w:tabs>
        <w:ind w:left="2268" w:hanging="1304"/>
      </w:pPr>
      <w:rPr>
        <w:rFonts w:hint="default"/>
        <w:i/>
        <w:sz w:val="20"/>
        <w:szCs w:val="2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nsid w:val="70BE67F7"/>
    <w:multiLevelType w:val="hybridMultilevel"/>
    <w:tmpl w:val="2B389142"/>
    <w:lvl w:ilvl="0" w:tplc="72C66F6E">
      <w:start w:val="25"/>
      <w:numFmt w:val="decimal"/>
      <w:lvlText w:val="%1"/>
      <w:lvlJc w:val="left"/>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7">
    <w:nsid w:val="74A37128"/>
    <w:multiLevelType w:val="hybridMultilevel"/>
    <w:tmpl w:val="99CCD792"/>
    <w:lvl w:ilvl="0" w:tplc="98349370">
      <w:start w:val="22"/>
      <w:numFmt w:val="decimal"/>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16"/>
  </w:num>
  <w:num w:numId="9">
    <w:abstractNumId w:val="17"/>
  </w:num>
  <w:num w:numId="10">
    <w:abstractNumId w:val="13"/>
  </w:num>
  <w:num w:numId="11">
    <w:abstractNumId w:val="11"/>
  </w:num>
  <w:num w:numId="12">
    <w:abstractNumId w:val="12"/>
  </w:num>
  <w:num w:numId="13">
    <w:abstractNumId w:val="9"/>
  </w:num>
  <w:num w:numId="14">
    <w:abstractNumId w:val="8"/>
  </w:num>
  <w:num w:numId="15">
    <w:abstractNumId w:val="15"/>
  </w:num>
  <w:num w:numId="1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4"/>
  </w:num>
  <w:num w:numId="18">
    <w:abstractNumId w:val="14"/>
    <w:lvlOverride w:ilvl="0">
      <w:startOverride w:val="1"/>
    </w:lvlOverride>
  </w:num>
  <w:num w:numId="19">
    <w:abstractNumId w:val="14"/>
    <w:lvlOverride w:ilvl="0">
      <w:startOverride w:val="1"/>
    </w:lvlOverride>
  </w:num>
  <w:num w:numId="20">
    <w:abstractNumId w:val="14"/>
    <w:lvlOverride w:ilvl="0">
      <w:startOverride w:val="1"/>
    </w:lvlOverride>
  </w:num>
  <w:num w:numId="21">
    <w:abstractNumId w:val="10"/>
  </w:num>
  <w:num w:numId="2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4"/>
    <w:lvlOverride w:ilvl="0">
      <w:startOverride w:val="1"/>
    </w:lvlOverride>
  </w:num>
  <w:num w:numId="24">
    <w:abstractNumId w:val="14"/>
    <w:lvlOverride w:ilvl="0">
      <w:startOverride w:val="1"/>
    </w:lvlOverride>
  </w:num>
  <w:num w:numId="25">
    <w:abstractNumId w:val="14"/>
    <w:lvlOverride w:ilvl="0">
      <w:startOverride w:val="1"/>
    </w:lvlOverride>
  </w:num>
  <w:num w:numId="26">
    <w:abstractNumId w:val="14"/>
    <w:lvlOverride w:ilvl="0">
      <w:startOverride w:val="1"/>
    </w:lvlOverride>
  </w:num>
  <w:num w:numId="27">
    <w:abstractNumId w:val="7"/>
  </w:num>
  <w:num w:numId="28">
    <w:abstractNumId w:val="7"/>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displayBackgroundShape/>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ocumentProtection w:edit="readOnly" w:formatting="1" w:enforcement="0"/>
  <w:defaultTabStop w:val="708"/>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02B38"/>
    <w:rsid w:val="000165B8"/>
    <w:rsid w:val="00025C2E"/>
    <w:rsid w:val="00032CD9"/>
    <w:rsid w:val="00034D20"/>
    <w:rsid w:val="00054C30"/>
    <w:rsid w:val="000678B9"/>
    <w:rsid w:val="00092A69"/>
    <w:rsid w:val="000B086C"/>
    <w:rsid w:val="000C0984"/>
    <w:rsid w:val="000C59EE"/>
    <w:rsid w:val="000D042C"/>
    <w:rsid w:val="000D0CDF"/>
    <w:rsid w:val="000E0401"/>
    <w:rsid w:val="000F2693"/>
    <w:rsid w:val="000F33F4"/>
    <w:rsid w:val="001167B3"/>
    <w:rsid w:val="00143745"/>
    <w:rsid w:val="00154703"/>
    <w:rsid w:val="0017191B"/>
    <w:rsid w:val="00173B20"/>
    <w:rsid w:val="00191BBC"/>
    <w:rsid w:val="001923C9"/>
    <w:rsid w:val="001978C0"/>
    <w:rsid w:val="001A30E4"/>
    <w:rsid w:val="001A3D6B"/>
    <w:rsid w:val="001A65AE"/>
    <w:rsid w:val="001C3EF3"/>
    <w:rsid w:val="001C6B8F"/>
    <w:rsid w:val="001D4B5B"/>
    <w:rsid w:val="001D5935"/>
    <w:rsid w:val="001F4E0E"/>
    <w:rsid w:val="002142CE"/>
    <w:rsid w:val="00242B44"/>
    <w:rsid w:val="00252A83"/>
    <w:rsid w:val="00257472"/>
    <w:rsid w:val="0026239D"/>
    <w:rsid w:val="00266D0B"/>
    <w:rsid w:val="002766F2"/>
    <w:rsid w:val="00285C99"/>
    <w:rsid w:val="002944A1"/>
    <w:rsid w:val="002B2B56"/>
    <w:rsid w:val="002C7158"/>
    <w:rsid w:val="002D5250"/>
    <w:rsid w:val="0030502B"/>
    <w:rsid w:val="0031788E"/>
    <w:rsid w:val="00325978"/>
    <w:rsid w:val="003272F1"/>
    <w:rsid w:val="00327860"/>
    <w:rsid w:val="003309F6"/>
    <w:rsid w:val="003335E5"/>
    <w:rsid w:val="003563D1"/>
    <w:rsid w:val="003660D6"/>
    <w:rsid w:val="00385999"/>
    <w:rsid w:val="00386716"/>
    <w:rsid w:val="00396E15"/>
    <w:rsid w:val="003A2551"/>
    <w:rsid w:val="003B2938"/>
    <w:rsid w:val="003C1C01"/>
    <w:rsid w:val="003C1D36"/>
    <w:rsid w:val="003C347D"/>
    <w:rsid w:val="003C4943"/>
    <w:rsid w:val="003C7868"/>
    <w:rsid w:val="003D37EA"/>
    <w:rsid w:val="003E3266"/>
    <w:rsid w:val="003E32DA"/>
    <w:rsid w:val="00412DCB"/>
    <w:rsid w:val="00437242"/>
    <w:rsid w:val="004424DD"/>
    <w:rsid w:val="004633FC"/>
    <w:rsid w:val="0047492A"/>
    <w:rsid w:val="004A7045"/>
    <w:rsid w:val="004B43E9"/>
    <w:rsid w:val="004C2908"/>
    <w:rsid w:val="004C324F"/>
    <w:rsid w:val="004F7ED0"/>
    <w:rsid w:val="00521881"/>
    <w:rsid w:val="00527755"/>
    <w:rsid w:val="005502D9"/>
    <w:rsid w:val="00582C02"/>
    <w:rsid w:val="0059015B"/>
    <w:rsid w:val="005E6BC7"/>
    <w:rsid w:val="005E7AF7"/>
    <w:rsid w:val="00616271"/>
    <w:rsid w:val="006276DE"/>
    <w:rsid w:val="00633551"/>
    <w:rsid w:val="0065059C"/>
    <w:rsid w:val="00661C14"/>
    <w:rsid w:val="006768EA"/>
    <w:rsid w:val="006A3EA4"/>
    <w:rsid w:val="006B310E"/>
    <w:rsid w:val="006B31C7"/>
    <w:rsid w:val="006B5D3B"/>
    <w:rsid w:val="006B6B01"/>
    <w:rsid w:val="006C1594"/>
    <w:rsid w:val="00732A4E"/>
    <w:rsid w:val="00732E6E"/>
    <w:rsid w:val="0073645E"/>
    <w:rsid w:val="00750FEE"/>
    <w:rsid w:val="00751A14"/>
    <w:rsid w:val="00760A11"/>
    <w:rsid w:val="0077363F"/>
    <w:rsid w:val="00777355"/>
    <w:rsid w:val="007A01F5"/>
    <w:rsid w:val="007B6BF1"/>
    <w:rsid w:val="007C053A"/>
    <w:rsid w:val="007C699F"/>
    <w:rsid w:val="007E6FC9"/>
    <w:rsid w:val="00813F0B"/>
    <w:rsid w:val="008148F0"/>
    <w:rsid w:val="008236B1"/>
    <w:rsid w:val="00850C89"/>
    <w:rsid w:val="008652C8"/>
    <w:rsid w:val="00867AA7"/>
    <w:rsid w:val="008759F8"/>
    <w:rsid w:val="00881B5E"/>
    <w:rsid w:val="008B1C53"/>
    <w:rsid w:val="008E6C2C"/>
    <w:rsid w:val="00911B1E"/>
    <w:rsid w:val="009254E4"/>
    <w:rsid w:val="00927B0C"/>
    <w:rsid w:val="009443D0"/>
    <w:rsid w:val="009473D7"/>
    <w:rsid w:val="009821CD"/>
    <w:rsid w:val="009824D1"/>
    <w:rsid w:val="009900A9"/>
    <w:rsid w:val="00997312"/>
    <w:rsid w:val="009B23EF"/>
    <w:rsid w:val="009C0609"/>
    <w:rsid w:val="009D2AC6"/>
    <w:rsid w:val="009D348E"/>
    <w:rsid w:val="009F0AED"/>
    <w:rsid w:val="009F7C44"/>
    <w:rsid w:val="00A03250"/>
    <w:rsid w:val="00A14C18"/>
    <w:rsid w:val="00A1568F"/>
    <w:rsid w:val="00A2483B"/>
    <w:rsid w:val="00A42C3F"/>
    <w:rsid w:val="00A443FF"/>
    <w:rsid w:val="00A4696F"/>
    <w:rsid w:val="00A54038"/>
    <w:rsid w:val="00A64127"/>
    <w:rsid w:val="00A87394"/>
    <w:rsid w:val="00AB4CC1"/>
    <w:rsid w:val="00AB4CE9"/>
    <w:rsid w:val="00AC0F9F"/>
    <w:rsid w:val="00AC6456"/>
    <w:rsid w:val="00AE3FAC"/>
    <w:rsid w:val="00AF166E"/>
    <w:rsid w:val="00B02B38"/>
    <w:rsid w:val="00B06A9D"/>
    <w:rsid w:val="00B33777"/>
    <w:rsid w:val="00B452F1"/>
    <w:rsid w:val="00B6171C"/>
    <w:rsid w:val="00BB4757"/>
    <w:rsid w:val="00BD0CE5"/>
    <w:rsid w:val="00C301F9"/>
    <w:rsid w:val="00C400EA"/>
    <w:rsid w:val="00C420C5"/>
    <w:rsid w:val="00C55821"/>
    <w:rsid w:val="00C66FFA"/>
    <w:rsid w:val="00C75B64"/>
    <w:rsid w:val="00C805F8"/>
    <w:rsid w:val="00CA5E70"/>
    <w:rsid w:val="00CB2EFD"/>
    <w:rsid w:val="00CB3B36"/>
    <w:rsid w:val="00CD5B63"/>
    <w:rsid w:val="00CE56F6"/>
    <w:rsid w:val="00D203C4"/>
    <w:rsid w:val="00D21C25"/>
    <w:rsid w:val="00D22D43"/>
    <w:rsid w:val="00D368A4"/>
    <w:rsid w:val="00DA2751"/>
    <w:rsid w:val="00DA46CB"/>
    <w:rsid w:val="00DB1E4F"/>
    <w:rsid w:val="00DB6B3A"/>
    <w:rsid w:val="00DE311D"/>
    <w:rsid w:val="00DE5C0A"/>
    <w:rsid w:val="00DF0437"/>
    <w:rsid w:val="00E724E4"/>
    <w:rsid w:val="00E84B98"/>
    <w:rsid w:val="00E84F6E"/>
    <w:rsid w:val="00EC4948"/>
    <w:rsid w:val="00ED5EE8"/>
    <w:rsid w:val="00F6493F"/>
    <w:rsid w:val="00F64A44"/>
    <w:rsid w:val="00F66B99"/>
    <w:rsid w:val="00F71AB1"/>
    <w:rsid w:val="00F847AB"/>
    <w:rsid w:val="00FA0F2A"/>
    <w:rsid w:val="00FA57E8"/>
    <w:rsid w:val="00FA7A2A"/>
  </w:rsids>
  <m:mathPr>
    <m:mathFont m:val="Cambria Math"/>
    <m:brkBin m:val="before"/>
    <m:brkBinSub m:val="--"/>
    <m:smallFrac/>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pt-BR" w:eastAsia="pt-B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78B9"/>
    <w:pPr>
      <w:suppressAutoHyphens/>
    </w:pPr>
    <w:rPr>
      <w:lang w:eastAsia="zh-CN"/>
    </w:rPr>
  </w:style>
  <w:style w:type="paragraph" w:styleId="Ttulo1">
    <w:name w:val="heading 1"/>
    <w:basedOn w:val="Normal"/>
    <w:next w:val="Normal"/>
    <w:link w:val="Ttulo1Char"/>
    <w:uiPriority w:val="9"/>
    <w:qFormat/>
    <w:rsid w:val="000678B9"/>
    <w:pPr>
      <w:keepNext/>
      <w:numPr>
        <w:numId w:val="1"/>
      </w:numPr>
      <w:outlineLvl w:val="0"/>
    </w:pPr>
    <w:rPr>
      <w:rFonts w:ascii="Arial" w:hAnsi="Arial" w:cs="Arial"/>
      <w:sz w:val="24"/>
    </w:rPr>
  </w:style>
  <w:style w:type="paragraph" w:styleId="Ttulo2">
    <w:name w:val="heading 2"/>
    <w:basedOn w:val="Normal"/>
    <w:next w:val="Normal"/>
    <w:qFormat/>
    <w:rsid w:val="000678B9"/>
    <w:pPr>
      <w:keepNext/>
      <w:numPr>
        <w:ilvl w:val="1"/>
        <w:numId w:val="1"/>
      </w:numPr>
      <w:outlineLvl w:val="1"/>
    </w:pPr>
    <w:rPr>
      <w:rFonts w:ascii="Arial" w:hAnsi="Arial" w:cs="Arial"/>
      <w:b/>
      <w:sz w:val="24"/>
    </w:rPr>
  </w:style>
  <w:style w:type="paragraph" w:styleId="Ttulo3">
    <w:name w:val="heading 3"/>
    <w:basedOn w:val="Normal"/>
    <w:next w:val="Normal"/>
    <w:qFormat/>
    <w:rsid w:val="000678B9"/>
    <w:pPr>
      <w:keepNext/>
      <w:numPr>
        <w:ilvl w:val="2"/>
        <w:numId w:val="1"/>
      </w:numPr>
      <w:outlineLvl w:val="2"/>
    </w:pPr>
    <w:rPr>
      <w:rFonts w:ascii="Arial" w:hAnsi="Arial" w:cs="Arial"/>
      <w:b/>
      <w:sz w:val="28"/>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WW8Num1z0">
    <w:name w:val="WW8Num1z0"/>
    <w:rsid w:val="000678B9"/>
  </w:style>
  <w:style w:type="character" w:customStyle="1" w:styleId="WW8Num1z1">
    <w:name w:val="WW8Num1z1"/>
    <w:rsid w:val="000678B9"/>
  </w:style>
  <w:style w:type="character" w:customStyle="1" w:styleId="WW8Num1z2">
    <w:name w:val="WW8Num1z2"/>
    <w:rsid w:val="000678B9"/>
  </w:style>
  <w:style w:type="character" w:customStyle="1" w:styleId="WW8Num1z3">
    <w:name w:val="WW8Num1z3"/>
    <w:rsid w:val="000678B9"/>
  </w:style>
  <w:style w:type="character" w:customStyle="1" w:styleId="WW8Num1z4">
    <w:name w:val="WW8Num1z4"/>
    <w:rsid w:val="000678B9"/>
  </w:style>
  <w:style w:type="character" w:customStyle="1" w:styleId="WW8Num1z5">
    <w:name w:val="WW8Num1z5"/>
    <w:rsid w:val="000678B9"/>
  </w:style>
  <w:style w:type="character" w:customStyle="1" w:styleId="WW8Num1z6">
    <w:name w:val="WW8Num1z6"/>
    <w:rsid w:val="000678B9"/>
  </w:style>
  <w:style w:type="character" w:customStyle="1" w:styleId="WW8Num1z7">
    <w:name w:val="WW8Num1z7"/>
    <w:rsid w:val="000678B9"/>
  </w:style>
  <w:style w:type="character" w:customStyle="1" w:styleId="WW8Num1z8">
    <w:name w:val="WW8Num1z8"/>
    <w:rsid w:val="000678B9"/>
  </w:style>
  <w:style w:type="character" w:customStyle="1" w:styleId="WW8Num2z0">
    <w:name w:val="WW8Num2z0"/>
    <w:rsid w:val="000678B9"/>
    <w:rPr>
      <w:rFonts w:ascii="Symbol" w:eastAsia="Arial Unicode MS" w:hAnsi="Symbol" w:cs="Times New Roman"/>
    </w:rPr>
  </w:style>
  <w:style w:type="character" w:customStyle="1" w:styleId="WW8Num2z1">
    <w:name w:val="WW8Num2z1"/>
    <w:rsid w:val="000678B9"/>
    <w:rPr>
      <w:rFonts w:ascii="Courier New" w:hAnsi="Courier New" w:cs="Courier New"/>
    </w:rPr>
  </w:style>
  <w:style w:type="character" w:customStyle="1" w:styleId="WW8Num2z2">
    <w:name w:val="WW8Num2z2"/>
    <w:rsid w:val="000678B9"/>
    <w:rPr>
      <w:rFonts w:ascii="Wingdings" w:hAnsi="Wingdings" w:cs="Wingdings"/>
    </w:rPr>
  </w:style>
  <w:style w:type="character" w:customStyle="1" w:styleId="WW8Num2z3">
    <w:name w:val="WW8Num2z3"/>
    <w:rsid w:val="000678B9"/>
    <w:rPr>
      <w:rFonts w:ascii="Symbol" w:hAnsi="Symbol" w:cs="Symbol"/>
    </w:rPr>
  </w:style>
  <w:style w:type="character" w:customStyle="1" w:styleId="Fontepargpadro1">
    <w:name w:val="Fonte parág. padrão1"/>
    <w:rsid w:val="000678B9"/>
  </w:style>
  <w:style w:type="character" w:customStyle="1" w:styleId="apple-converted-space">
    <w:name w:val="apple-converted-space"/>
    <w:basedOn w:val="Fontepargpadro1"/>
    <w:rsid w:val="000678B9"/>
  </w:style>
  <w:style w:type="character" w:styleId="Hyperlink">
    <w:name w:val="Hyperlink"/>
    <w:rsid w:val="000678B9"/>
    <w:rPr>
      <w:color w:val="000080"/>
      <w:u w:val="single"/>
    </w:rPr>
  </w:style>
  <w:style w:type="character" w:customStyle="1" w:styleId="ListLabel1">
    <w:name w:val="ListLabel 1"/>
    <w:rsid w:val="000678B9"/>
    <w:rPr>
      <w:rFonts w:cs="Calibri"/>
    </w:rPr>
  </w:style>
  <w:style w:type="paragraph" w:customStyle="1" w:styleId="Ttulo10">
    <w:name w:val="Título1"/>
    <w:basedOn w:val="Normal"/>
    <w:next w:val="Corpodetexto"/>
    <w:rsid w:val="000678B9"/>
    <w:pPr>
      <w:keepNext/>
      <w:spacing w:before="240" w:after="120"/>
    </w:pPr>
    <w:rPr>
      <w:rFonts w:ascii="Arial" w:eastAsia="Microsoft YaHei" w:hAnsi="Arial" w:cs="Mangal"/>
      <w:sz w:val="28"/>
      <w:szCs w:val="28"/>
    </w:rPr>
  </w:style>
  <w:style w:type="paragraph" w:styleId="Corpodetexto">
    <w:name w:val="Body Text"/>
    <w:basedOn w:val="Normal"/>
    <w:rsid w:val="000678B9"/>
    <w:pPr>
      <w:spacing w:after="120"/>
    </w:pPr>
  </w:style>
  <w:style w:type="paragraph" w:styleId="Lista">
    <w:name w:val="List"/>
    <w:basedOn w:val="Corpodetexto"/>
    <w:rsid w:val="000678B9"/>
    <w:rPr>
      <w:rFonts w:cs="Mangal"/>
    </w:rPr>
  </w:style>
  <w:style w:type="paragraph" w:styleId="Legenda">
    <w:name w:val="caption"/>
    <w:basedOn w:val="Normal"/>
    <w:qFormat/>
    <w:rsid w:val="000678B9"/>
    <w:pPr>
      <w:suppressLineNumbers/>
      <w:spacing w:before="120" w:after="120"/>
    </w:pPr>
    <w:rPr>
      <w:rFonts w:cs="Mangal"/>
      <w:i/>
      <w:iCs/>
      <w:sz w:val="24"/>
      <w:szCs w:val="24"/>
    </w:rPr>
  </w:style>
  <w:style w:type="paragraph" w:customStyle="1" w:styleId="ndice">
    <w:name w:val="Índice"/>
    <w:basedOn w:val="Normal"/>
    <w:rsid w:val="000678B9"/>
    <w:pPr>
      <w:suppressLineNumbers/>
    </w:pPr>
    <w:rPr>
      <w:rFonts w:cs="Mangal"/>
    </w:rPr>
  </w:style>
  <w:style w:type="paragraph" w:styleId="NormalWeb">
    <w:name w:val="Normal (Web)"/>
    <w:basedOn w:val="Normal"/>
    <w:uiPriority w:val="99"/>
    <w:rsid w:val="000678B9"/>
    <w:pPr>
      <w:spacing w:before="100" w:after="100"/>
    </w:pPr>
    <w:rPr>
      <w:rFonts w:ascii="Arial Unicode MS" w:eastAsia="Arial Unicode MS" w:hAnsi="Arial Unicode MS" w:cs="Arial Unicode MS"/>
      <w:color w:val="000000"/>
      <w:sz w:val="24"/>
    </w:rPr>
  </w:style>
  <w:style w:type="paragraph" w:styleId="Cabealho">
    <w:name w:val="header"/>
    <w:basedOn w:val="Normal"/>
    <w:link w:val="CabealhoChar"/>
    <w:rsid w:val="000678B9"/>
    <w:pPr>
      <w:tabs>
        <w:tab w:val="center" w:pos="4419"/>
        <w:tab w:val="right" w:pos="8838"/>
      </w:tabs>
    </w:pPr>
    <w:rPr>
      <w:sz w:val="24"/>
    </w:rPr>
  </w:style>
  <w:style w:type="paragraph" w:styleId="Rodap">
    <w:name w:val="footer"/>
    <w:basedOn w:val="Normal"/>
    <w:link w:val="RodapChar"/>
    <w:uiPriority w:val="99"/>
    <w:rsid w:val="000678B9"/>
    <w:pPr>
      <w:tabs>
        <w:tab w:val="center" w:pos="4419"/>
        <w:tab w:val="right" w:pos="8838"/>
      </w:tabs>
    </w:pPr>
  </w:style>
  <w:style w:type="paragraph" w:customStyle="1" w:styleId="PargrafodaLista1">
    <w:name w:val="Parágrafo da Lista1"/>
    <w:basedOn w:val="Normal"/>
    <w:rsid w:val="000678B9"/>
    <w:pPr>
      <w:spacing w:line="100" w:lineRule="atLeast"/>
      <w:ind w:left="720"/>
    </w:pPr>
    <w:rPr>
      <w:lang w:eastAsia="ar-SA"/>
    </w:rPr>
  </w:style>
  <w:style w:type="paragraph" w:customStyle="1" w:styleId="PargrafodaLista10">
    <w:name w:val="Parágrafo da Lista1"/>
    <w:basedOn w:val="Normal"/>
    <w:rsid w:val="000678B9"/>
    <w:pPr>
      <w:spacing w:line="100" w:lineRule="atLeast"/>
      <w:ind w:left="720"/>
    </w:pPr>
    <w:rPr>
      <w:color w:val="00000A"/>
      <w:kern w:val="1"/>
      <w:sz w:val="24"/>
      <w:szCs w:val="24"/>
      <w:lang w:eastAsia="pt-BR"/>
    </w:rPr>
  </w:style>
  <w:style w:type="paragraph" w:customStyle="1" w:styleId="Default">
    <w:name w:val="Default"/>
    <w:rsid w:val="000678B9"/>
    <w:pPr>
      <w:suppressAutoHyphens/>
      <w:spacing w:line="100" w:lineRule="atLeast"/>
    </w:pPr>
    <w:rPr>
      <w:color w:val="000000"/>
      <w:sz w:val="24"/>
      <w:szCs w:val="24"/>
      <w:lang w:bidi="hi-IN"/>
    </w:rPr>
  </w:style>
  <w:style w:type="paragraph" w:customStyle="1" w:styleId="Padro">
    <w:name w:val="Padrão"/>
    <w:rsid w:val="000678B9"/>
    <w:pPr>
      <w:suppressAutoHyphens/>
      <w:spacing w:line="100" w:lineRule="atLeast"/>
    </w:pPr>
    <w:rPr>
      <w:sz w:val="24"/>
      <w:lang w:bidi="hi-IN"/>
    </w:rPr>
  </w:style>
  <w:style w:type="character" w:customStyle="1" w:styleId="CabealhoChar">
    <w:name w:val="Cabeçalho Char"/>
    <w:link w:val="Cabealho"/>
    <w:rsid w:val="00867AA7"/>
    <w:rPr>
      <w:sz w:val="24"/>
      <w:lang w:eastAsia="zh-CN"/>
    </w:rPr>
  </w:style>
  <w:style w:type="paragraph" w:styleId="SemEspaamento">
    <w:name w:val="No Spacing"/>
    <w:uiPriority w:val="1"/>
    <w:qFormat/>
    <w:rsid w:val="007C699F"/>
    <w:rPr>
      <w:rFonts w:ascii="Calibri" w:eastAsia="Calibri" w:hAnsi="Calibri"/>
      <w:sz w:val="22"/>
      <w:szCs w:val="22"/>
      <w:lang w:eastAsia="en-US"/>
    </w:rPr>
  </w:style>
  <w:style w:type="table" w:styleId="Tabelacomgrade">
    <w:name w:val="Table Grid"/>
    <w:basedOn w:val="Tabelanormal"/>
    <w:uiPriority w:val="59"/>
    <w:rsid w:val="009B23E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PargrafodaLista">
    <w:name w:val="List Paragraph"/>
    <w:basedOn w:val="Normal"/>
    <w:uiPriority w:val="34"/>
    <w:qFormat/>
    <w:rsid w:val="00A64127"/>
    <w:pPr>
      <w:ind w:left="720"/>
      <w:contextualSpacing/>
    </w:pPr>
  </w:style>
  <w:style w:type="paragraph" w:customStyle="1" w:styleId="TRTtulo">
    <w:name w:val="TR Título"/>
    <w:basedOn w:val="Normal"/>
    <w:qFormat/>
    <w:rsid w:val="000F2693"/>
    <w:pPr>
      <w:numPr>
        <w:numId w:val="15"/>
      </w:numPr>
      <w:spacing w:after="240"/>
      <w:jc w:val="both"/>
    </w:pPr>
    <w:rPr>
      <w:rFonts w:ascii="Arial" w:hAnsi="Arial" w:cs="Arial"/>
      <w:b/>
      <w:sz w:val="22"/>
      <w:szCs w:val="22"/>
    </w:rPr>
  </w:style>
  <w:style w:type="paragraph" w:customStyle="1" w:styleId="TRSubtpico">
    <w:name w:val="TR Subtópico"/>
    <w:basedOn w:val="TRTtulo"/>
    <w:qFormat/>
    <w:rsid w:val="000F2693"/>
    <w:pPr>
      <w:numPr>
        <w:ilvl w:val="1"/>
      </w:numPr>
      <w:tabs>
        <w:tab w:val="left" w:pos="1134"/>
      </w:tabs>
    </w:pPr>
    <w:rPr>
      <w:rFonts w:eastAsia="Calibri"/>
      <w:b w:val="0"/>
      <w:snapToGrid w:val="0"/>
      <w:color w:val="000000"/>
      <w:w w:val="0"/>
    </w:rPr>
  </w:style>
  <w:style w:type="paragraph" w:customStyle="1" w:styleId="TRSegundoSubtpico">
    <w:name w:val="TR Segundo Subtópico"/>
    <w:basedOn w:val="TRSubtpico"/>
    <w:qFormat/>
    <w:rsid w:val="000F2693"/>
    <w:pPr>
      <w:numPr>
        <w:ilvl w:val="2"/>
      </w:numPr>
      <w:tabs>
        <w:tab w:val="left" w:pos="1560"/>
      </w:tabs>
      <w:ind w:left="1560" w:hanging="851"/>
    </w:pPr>
  </w:style>
  <w:style w:type="character" w:styleId="TextodoEspaoReservado">
    <w:name w:val="Placeholder Text"/>
    <w:basedOn w:val="Fontepargpadro"/>
    <w:uiPriority w:val="99"/>
    <w:semiHidden/>
    <w:rsid w:val="000F2693"/>
    <w:rPr>
      <w:color w:val="808080"/>
    </w:rPr>
  </w:style>
  <w:style w:type="paragraph" w:styleId="Textodebalo">
    <w:name w:val="Balloon Text"/>
    <w:basedOn w:val="Normal"/>
    <w:link w:val="TextodebaloChar"/>
    <w:uiPriority w:val="99"/>
    <w:semiHidden/>
    <w:unhideWhenUsed/>
    <w:rsid w:val="000F2693"/>
    <w:pPr>
      <w:suppressAutoHyphens w:val="0"/>
    </w:pPr>
    <w:rPr>
      <w:rFonts w:ascii="Tahoma" w:eastAsiaTheme="minorEastAsia" w:hAnsi="Tahoma" w:cs="Tahoma"/>
      <w:sz w:val="16"/>
      <w:szCs w:val="16"/>
      <w:lang w:eastAsia="pt-BR"/>
    </w:rPr>
  </w:style>
  <w:style w:type="character" w:customStyle="1" w:styleId="TextodebaloChar">
    <w:name w:val="Texto de balão Char"/>
    <w:basedOn w:val="Fontepargpadro"/>
    <w:link w:val="Textodebalo"/>
    <w:uiPriority w:val="99"/>
    <w:semiHidden/>
    <w:rsid w:val="000F2693"/>
    <w:rPr>
      <w:rFonts w:ascii="Tahoma" w:eastAsiaTheme="minorEastAsia" w:hAnsi="Tahoma" w:cs="Tahoma"/>
      <w:sz w:val="16"/>
      <w:szCs w:val="16"/>
    </w:rPr>
  </w:style>
  <w:style w:type="paragraph" w:customStyle="1" w:styleId="84F1D0C6236747BCB6CDF2E37909FD35">
    <w:name w:val="84F1D0C6236747BCB6CDF2E37909FD35"/>
    <w:rsid w:val="000F2693"/>
    <w:pPr>
      <w:spacing w:after="200" w:line="276" w:lineRule="auto"/>
    </w:pPr>
    <w:rPr>
      <w:rFonts w:asciiTheme="minorHAnsi" w:eastAsiaTheme="minorEastAsia" w:hAnsiTheme="minorHAnsi" w:cstheme="minorBidi"/>
      <w:sz w:val="22"/>
      <w:szCs w:val="22"/>
      <w:lang w:val="en-US" w:eastAsia="en-US"/>
    </w:rPr>
  </w:style>
  <w:style w:type="character" w:customStyle="1" w:styleId="Ttulo1Char">
    <w:name w:val="Título 1 Char"/>
    <w:basedOn w:val="Fontepargpadro"/>
    <w:link w:val="Ttulo1"/>
    <w:uiPriority w:val="9"/>
    <w:rsid w:val="000F2693"/>
    <w:rPr>
      <w:rFonts w:ascii="Arial" w:hAnsi="Arial" w:cs="Arial"/>
      <w:sz w:val="24"/>
      <w:lang w:eastAsia="zh-CN"/>
    </w:rPr>
  </w:style>
  <w:style w:type="paragraph" w:customStyle="1" w:styleId="65A9129C95D44824B62009B517E411D4">
    <w:name w:val="65A9129C95D44824B62009B517E411D4"/>
    <w:rsid w:val="000F2693"/>
    <w:pPr>
      <w:spacing w:after="200" w:line="276" w:lineRule="auto"/>
    </w:pPr>
    <w:rPr>
      <w:rFonts w:asciiTheme="minorHAnsi" w:eastAsiaTheme="minorEastAsia" w:hAnsiTheme="minorHAnsi" w:cstheme="minorBidi"/>
      <w:sz w:val="22"/>
      <w:szCs w:val="22"/>
      <w:lang w:val="en-US" w:eastAsia="en-US"/>
    </w:rPr>
  </w:style>
  <w:style w:type="character" w:customStyle="1" w:styleId="RodapChar">
    <w:name w:val="Rodapé Char"/>
    <w:basedOn w:val="Fontepargpadro"/>
    <w:link w:val="Rodap"/>
    <w:uiPriority w:val="99"/>
    <w:rsid w:val="000F2693"/>
    <w:rPr>
      <w:lang w:eastAsia="zh-CN"/>
    </w:rPr>
  </w:style>
  <w:style w:type="paragraph" w:customStyle="1" w:styleId="PargrafoTR">
    <w:name w:val="Parágrafo TR"/>
    <w:basedOn w:val="Normal"/>
    <w:rsid w:val="000F2693"/>
    <w:pPr>
      <w:spacing w:before="240" w:line="276" w:lineRule="auto"/>
      <w:jc w:val="both"/>
    </w:pPr>
    <w:rPr>
      <w:rFonts w:ascii="Arial" w:eastAsia="Calibri" w:hAnsi="Arial" w:cs="Arial"/>
      <w:sz w:val="22"/>
      <w:szCs w:val="22"/>
    </w:rPr>
  </w:style>
  <w:style w:type="paragraph" w:customStyle="1" w:styleId="TR-3Subnvel">
    <w:name w:val="TR - 3º Subnível"/>
    <w:basedOn w:val="TRSegundoSubtpico"/>
    <w:qFormat/>
    <w:rsid w:val="000F2693"/>
    <w:pPr>
      <w:numPr>
        <w:ilvl w:val="0"/>
        <w:numId w:val="17"/>
      </w:numPr>
      <w:ind w:left="1560" w:hanging="284"/>
    </w:pPr>
  </w:style>
  <w:style w:type="table" w:customStyle="1" w:styleId="SombreamentoClaro1">
    <w:name w:val="Sombreamento Claro1"/>
    <w:basedOn w:val="Tabelanormal"/>
    <w:uiPriority w:val="60"/>
    <w:rsid w:val="000F2693"/>
    <w:rPr>
      <w:rFonts w:asciiTheme="minorHAnsi" w:eastAsiaTheme="minorEastAsia" w:hAnsiTheme="minorHAnsi" w:cstheme="minorBidi"/>
      <w:color w:val="000000" w:themeColor="text1" w:themeShade="BF"/>
      <w:sz w:val="22"/>
      <w:szCs w:val="22"/>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customStyle="1" w:styleId="0177A822AA7049D9B580CC625DC2EAB8">
    <w:name w:val="0177A822AA7049D9B580CC625DC2EAB8"/>
    <w:rsid w:val="000F2693"/>
    <w:pPr>
      <w:numPr>
        <w:ilvl w:val="1"/>
        <w:numId w:val="21"/>
      </w:numPr>
      <w:tabs>
        <w:tab w:val="left" w:pos="993"/>
      </w:tabs>
      <w:suppressAutoHyphens/>
      <w:spacing w:before="240" w:line="276" w:lineRule="auto"/>
      <w:ind w:left="993" w:hanging="574"/>
      <w:jc w:val="both"/>
    </w:pPr>
    <w:rPr>
      <w:rFonts w:ascii="Arial" w:hAnsi="Arial" w:cs="Arial"/>
      <w:sz w:val="22"/>
      <w:szCs w:val="22"/>
      <w:lang w:eastAsia="zh-CN"/>
    </w:rPr>
  </w:style>
  <w:style w:type="paragraph" w:customStyle="1" w:styleId="337038C893C6410CA67AA21F54B6A9CB1">
    <w:name w:val="337038C893C6410CA67AA21F54B6A9CB1"/>
    <w:rsid w:val="000F2693"/>
    <w:pPr>
      <w:numPr>
        <w:numId w:val="21"/>
      </w:numPr>
      <w:tabs>
        <w:tab w:val="left" w:pos="1560"/>
      </w:tabs>
      <w:suppressAutoHyphens/>
      <w:spacing w:before="240" w:line="276" w:lineRule="auto"/>
      <w:ind w:left="1560" w:hanging="284"/>
      <w:jc w:val="both"/>
    </w:pPr>
    <w:rPr>
      <w:rFonts w:ascii="Arial" w:hAnsi="Arial" w:cs="Arial"/>
      <w:sz w:val="22"/>
      <w:szCs w:val="22"/>
      <w:lang w:eastAsia="zh-CN"/>
    </w:rPr>
  </w:style>
  <w:style w:type="paragraph" w:customStyle="1" w:styleId="13645F4409E7473C8B4EAFC3107F2006">
    <w:name w:val="13645F4409E7473C8B4EAFC3107F2006"/>
    <w:rsid w:val="000F2693"/>
    <w:pPr>
      <w:numPr>
        <w:ilvl w:val="2"/>
        <w:numId w:val="21"/>
      </w:numPr>
      <w:tabs>
        <w:tab w:val="left" w:pos="1560"/>
      </w:tabs>
      <w:suppressAutoHyphens/>
      <w:spacing w:before="240" w:line="276" w:lineRule="auto"/>
      <w:ind w:left="1560" w:hanging="851"/>
      <w:jc w:val="both"/>
    </w:pPr>
    <w:rPr>
      <w:rFonts w:ascii="Arial" w:hAnsi="Arial" w:cs="Arial"/>
      <w:sz w:val="22"/>
      <w:szCs w:val="22"/>
      <w:lang w:eastAsia="zh-CN"/>
    </w:rPr>
  </w:style>
  <w:style w:type="paragraph" w:customStyle="1" w:styleId="Nivel1">
    <w:name w:val="Nivel1"/>
    <w:basedOn w:val="Ttulo1"/>
    <w:next w:val="Normal"/>
    <w:rsid w:val="000F2693"/>
    <w:pPr>
      <w:keepLines/>
      <w:numPr>
        <w:numId w:val="27"/>
      </w:numPr>
      <w:suppressAutoHyphens w:val="0"/>
      <w:spacing w:before="480" w:after="120" w:line="276" w:lineRule="auto"/>
      <w:jc w:val="both"/>
    </w:pPr>
    <w:rPr>
      <w:rFonts w:eastAsiaTheme="majorEastAsia"/>
      <w:b/>
      <w:color w:val="000000"/>
      <w:sz w:val="20"/>
      <w:lang w:eastAsia="pt-BR"/>
    </w:rPr>
  </w:style>
  <w:style w:type="table" w:customStyle="1" w:styleId="SombreamentoClaro2">
    <w:name w:val="Sombreamento Claro2"/>
    <w:basedOn w:val="Tabelanormal"/>
    <w:uiPriority w:val="60"/>
    <w:rsid w:val="000F2693"/>
    <w:rPr>
      <w:rFonts w:asciiTheme="minorHAnsi" w:eastAsiaTheme="minorEastAsia" w:hAnsiTheme="minorHAnsi" w:cstheme="minorBidi"/>
      <w:color w:val="000000" w:themeColor="text1" w:themeShade="BF"/>
      <w:sz w:val="22"/>
      <w:szCs w:val="22"/>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pt-BR" w:eastAsia="pt-B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78B9"/>
    <w:pPr>
      <w:suppressAutoHyphens/>
    </w:pPr>
    <w:rPr>
      <w:lang w:eastAsia="zh-CN"/>
    </w:rPr>
  </w:style>
  <w:style w:type="paragraph" w:styleId="Ttulo1">
    <w:name w:val="heading 1"/>
    <w:basedOn w:val="Normal"/>
    <w:next w:val="Normal"/>
    <w:link w:val="Ttulo1Char"/>
    <w:uiPriority w:val="9"/>
    <w:qFormat/>
    <w:rsid w:val="000678B9"/>
    <w:pPr>
      <w:keepNext/>
      <w:numPr>
        <w:numId w:val="1"/>
      </w:numPr>
      <w:outlineLvl w:val="0"/>
    </w:pPr>
    <w:rPr>
      <w:rFonts w:ascii="Arial" w:hAnsi="Arial" w:cs="Arial"/>
      <w:sz w:val="24"/>
    </w:rPr>
  </w:style>
  <w:style w:type="paragraph" w:styleId="Ttulo2">
    <w:name w:val="heading 2"/>
    <w:basedOn w:val="Normal"/>
    <w:next w:val="Normal"/>
    <w:qFormat/>
    <w:rsid w:val="000678B9"/>
    <w:pPr>
      <w:keepNext/>
      <w:numPr>
        <w:ilvl w:val="1"/>
        <w:numId w:val="1"/>
      </w:numPr>
      <w:outlineLvl w:val="1"/>
    </w:pPr>
    <w:rPr>
      <w:rFonts w:ascii="Arial" w:hAnsi="Arial" w:cs="Arial"/>
      <w:b/>
      <w:sz w:val="24"/>
    </w:rPr>
  </w:style>
  <w:style w:type="paragraph" w:styleId="Ttulo3">
    <w:name w:val="heading 3"/>
    <w:basedOn w:val="Normal"/>
    <w:next w:val="Normal"/>
    <w:qFormat/>
    <w:rsid w:val="000678B9"/>
    <w:pPr>
      <w:keepNext/>
      <w:numPr>
        <w:ilvl w:val="2"/>
        <w:numId w:val="1"/>
      </w:numPr>
      <w:outlineLvl w:val="2"/>
    </w:pPr>
    <w:rPr>
      <w:rFonts w:ascii="Arial" w:hAnsi="Arial" w:cs="Arial"/>
      <w:b/>
      <w:sz w:val="28"/>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WW8Num1z0">
    <w:name w:val="WW8Num1z0"/>
    <w:rsid w:val="000678B9"/>
  </w:style>
  <w:style w:type="character" w:customStyle="1" w:styleId="WW8Num1z1">
    <w:name w:val="WW8Num1z1"/>
    <w:rsid w:val="000678B9"/>
  </w:style>
  <w:style w:type="character" w:customStyle="1" w:styleId="WW8Num1z2">
    <w:name w:val="WW8Num1z2"/>
    <w:rsid w:val="000678B9"/>
  </w:style>
  <w:style w:type="character" w:customStyle="1" w:styleId="WW8Num1z3">
    <w:name w:val="WW8Num1z3"/>
    <w:rsid w:val="000678B9"/>
  </w:style>
  <w:style w:type="character" w:customStyle="1" w:styleId="WW8Num1z4">
    <w:name w:val="WW8Num1z4"/>
    <w:rsid w:val="000678B9"/>
  </w:style>
  <w:style w:type="character" w:customStyle="1" w:styleId="WW8Num1z5">
    <w:name w:val="WW8Num1z5"/>
    <w:rsid w:val="000678B9"/>
  </w:style>
  <w:style w:type="character" w:customStyle="1" w:styleId="WW8Num1z6">
    <w:name w:val="WW8Num1z6"/>
    <w:rsid w:val="000678B9"/>
  </w:style>
  <w:style w:type="character" w:customStyle="1" w:styleId="WW8Num1z7">
    <w:name w:val="WW8Num1z7"/>
    <w:rsid w:val="000678B9"/>
  </w:style>
  <w:style w:type="character" w:customStyle="1" w:styleId="WW8Num1z8">
    <w:name w:val="WW8Num1z8"/>
    <w:rsid w:val="000678B9"/>
  </w:style>
  <w:style w:type="character" w:customStyle="1" w:styleId="WW8Num2z0">
    <w:name w:val="WW8Num2z0"/>
    <w:rsid w:val="000678B9"/>
    <w:rPr>
      <w:rFonts w:ascii="Symbol" w:eastAsia="Arial Unicode MS" w:hAnsi="Symbol" w:cs="Times New Roman"/>
    </w:rPr>
  </w:style>
  <w:style w:type="character" w:customStyle="1" w:styleId="WW8Num2z1">
    <w:name w:val="WW8Num2z1"/>
    <w:rsid w:val="000678B9"/>
    <w:rPr>
      <w:rFonts w:ascii="Courier New" w:hAnsi="Courier New" w:cs="Courier New"/>
    </w:rPr>
  </w:style>
  <w:style w:type="character" w:customStyle="1" w:styleId="WW8Num2z2">
    <w:name w:val="WW8Num2z2"/>
    <w:rsid w:val="000678B9"/>
    <w:rPr>
      <w:rFonts w:ascii="Wingdings" w:hAnsi="Wingdings" w:cs="Wingdings"/>
    </w:rPr>
  </w:style>
  <w:style w:type="character" w:customStyle="1" w:styleId="WW8Num2z3">
    <w:name w:val="WW8Num2z3"/>
    <w:rsid w:val="000678B9"/>
    <w:rPr>
      <w:rFonts w:ascii="Symbol" w:hAnsi="Symbol" w:cs="Symbol"/>
    </w:rPr>
  </w:style>
  <w:style w:type="character" w:customStyle="1" w:styleId="Fontepargpadro1">
    <w:name w:val="Fonte parág. padrão1"/>
    <w:rsid w:val="000678B9"/>
  </w:style>
  <w:style w:type="character" w:customStyle="1" w:styleId="apple-converted-space">
    <w:name w:val="apple-converted-space"/>
    <w:basedOn w:val="Fontepargpadro1"/>
    <w:rsid w:val="000678B9"/>
  </w:style>
  <w:style w:type="character" w:styleId="Hyperlink">
    <w:name w:val="Hyperlink"/>
    <w:rsid w:val="000678B9"/>
    <w:rPr>
      <w:color w:val="000080"/>
      <w:u w:val="single"/>
    </w:rPr>
  </w:style>
  <w:style w:type="character" w:customStyle="1" w:styleId="ListLabel1">
    <w:name w:val="ListLabel 1"/>
    <w:rsid w:val="000678B9"/>
    <w:rPr>
      <w:rFonts w:cs="Calibri"/>
    </w:rPr>
  </w:style>
  <w:style w:type="paragraph" w:customStyle="1" w:styleId="Ttulo10">
    <w:name w:val="Título1"/>
    <w:basedOn w:val="Normal"/>
    <w:next w:val="Corpodetexto"/>
    <w:rsid w:val="000678B9"/>
    <w:pPr>
      <w:keepNext/>
      <w:spacing w:before="240" w:after="120"/>
    </w:pPr>
    <w:rPr>
      <w:rFonts w:ascii="Arial" w:eastAsia="Microsoft YaHei" w:hAnsi="Arial" w:cs="Mangal"/>
      <w:sz w:val="28"/>
      <w:szCs w:val="28"/>
    </w:rPr>
  </w:style>
  <w:style w:type="paragraph" w:styleId="Corpodetexto">
    <w:name w:val="Body Text"/>
    <w:basedOn w:val="Normal"/>
    <w:rsid w:val="000678B9"/>
    <w:pPr>
      <w:spacing w:after="120"/>
    </w:pPr>
  </w:style>
  <w:style w:type="paragraph" w:styleId="Lista">
    <w:name w:val="List"/>
    <w:basedOn w:val="Corpodetexto"/>
    <w:rsid w:val="000678B9"/>
    <w:rPr>
      <w:rFonts w:cs="Mangal"/>
    </w:rPr>
  </w:style>
  <w:style w:type="paragraph" w:styleId="Legenda">
    <w:name w:val="caption"/>
    <w:basedOn w:val="Normal"/>
    <w:qFormat/>
    <w:rsid w:val="000678B9"/>
    <w:pPr>
      <w:suppressLineNumbers/>
      <w:spacing w:before="120" w:after="120"/>
    </w:pPr>
    <w:rPr>
      <w:rFonts w:cs="Mangal"/>
      <w:i/>
      <w:iCs/>
      <w:sz w:val="24"/>
      <w:szCs w:val="24"/>
    </w:rPr>
  </w:style>
  <w:style w:type="paragraph" w:customStyle="1" w:styleId="ndice">
    <w:name w:val="Índice"/>
    <w:basedOn w:val="Normal"/>
    <w:rsid w:val="000678B9"/>
    <w:pPr>
      <w:suppressLineNumbers/>
    </w:pPr>
    <w:rPr>
      <w:rFonts w:cs="Mangal"/>
    </w:rPr>
  </w:style>
  <w:style w:type="paragraph" w:styleId="NormalWeb">
    <w:name w:val="Normal (Web)"/>
    <w:basedOn w:val="Normal"/>
    <w:uiPriority w:val="99"/>
    <w:rsid w:val="000678B9"/>
    <w:pPr>
      <w:spacing w:before="100" w:after="100"/>
    </w:pPr>
    <w:rPr>
      <w:rFonts w:ascii="Arial Unicode MS" w:eastAsia="Arial Unicode MS" w:hAnsi="Arial Unicode MS" w:cs="Arial Unicode MS"/>
      <w:color w:val="000000"/>
      <w:sz w:val="24"/>
    </w:rPr>
  </w:style>
  <w:style w:type="paragraph" w:styleId="Cabealho">
    <w:name w:val="header"/>
    <w:basedOn w:val="Normal"/>
    <w:link w:val="CabealhoChar"/>
    <w:rsid w:val="000678B9"/>
    <w:pPr>
      <w:tabs>
        <w:tab w:val="center" w:pos="4419"/>
        <w:tab w:val="right" w:pos="8838"/>
      </w:tabs>
    </w:pPr>
    <w:rPr>
      <w:sz w:val="24"/>
    </w:rPr>
  </w:style>
  <w:style w:type="paragraph" w:styleId="Rodap">
    <w:name w:val="footer"/>
    <w:basedOn w:val="Normal"/>
    <w:link w:val="RodapChar"/>
    <w:uiPriority w:val="99"/>
    <w:rsid w:val="000678B9"/>
    <w:pPr>
      <w:tabs>
        <w:tab w:val="center" w:pos="4419"/>
        <w:tab w:val="right" w:pos="8838"/>
      </w:tabs>
    </w:pPr>
  </w:style>
  <w:style w:type="paragraph" w:customStyle="1" w:styleId="PargrafodaLista1">
    <w:name w:val="Parágrafo da Lista1"/>
    <w:basedOn w:val="Normal"/>
    <w:rsid w:val="000678B9"/>
    <w:pPr>
      <w:spacing w:line="100" w:lineRule="atLeast"/>
      <w:ind w:left="720"/>
    </w:pPr>
    <w:rPr>
      <w:lang w:eastAsia="ar-SA"/>
    </w:rPr>
  </w:style>
  <w:style w:type="paragraph" w:customStyle="1" w:styleId="PargrafodaLista10">
    <w:name w:val="Parágrafo da Lista1"/>
    <w:basedOn w:val="Normal"/>
    <w:rsid w:val="000678B9"/>
    <w:pPr>
      <w:spacing w:line="100" w:lineRule="atLeast"/>
      <w:ind w:left="720"/>
    </w:pPr>
    <w:rPr>
      <w:color w:val="00000A"/>
      <w:kern w:val="1"/>
      <w:sz w:val="24"/>
      <w:szCs w:val="24"/>
      <w:lang w:eastAsia="pt-BR"/>
    </w:rPr>
  </w:style>
  <w:style w:type="paragraph" w:customStyle="1" w:styleId="Default">
    <w:name w:val="Default"/>
    <w:rsid w:val="000678B9"/>
    <w:pPr>
      <w:suppressAutoHyphens/>
      <w:spacing w:line="100" w:lineRule="atLeast"/>
    </w:pPr>
    <w:rPr>
      <w:color w:val="000000"/>
      <w:sz w:val="24"/>
      <w:szCs w:val="24"/>
      <w:lang w:bidi="hi-IN"/>
    </w:rPr>
  </w:style>
  <w:style w:type="paragraph" w:customStyle="1" w:styleId="Padro">
    <w:name w:val="Padrão"/>
    <w:rsid w:val="000678B9"/>
    <w:pPr>
      <w:suppressAutoHyphens/>
      <w:spacing w:line="100" w:lineRule="atLeast"/>
    </w:pPr>
    <w:rPr>
      <w:sz w:val="24"/>
      <w:lang w:bidi="hi-IN"/>
    </w:rPr>
  </w:style>
  <w:style w:type="character" w:customStyle="1" w:styleId="CabealhoChar">
    <w:name w:val="Cabeçalho Char"/>
    <w:link w:val="Cabealho"/>
    <w:rsid w:val="00867AA7"/>
    <w:rPr>
      <w:sz w:val="24"/>
      <w:lang w:eastAsia="zh-CN"/>
    </w:rPr>
  </w:style>
  <w:style w:type="paragraph" w:styleId="SemEspaamento">
    <w:name w:val="No Spacing"/>
    <w:uiPriority w:val="1"/>
    <w:qFormat/>
    <w:rsid w:val="007C699F"/>
    <w:rPr>
      <w:rFonts w:ascii="Calibri" w:eastAsia="Calibri" w:hAnsi="Calibri"/>
      <w:sz w:val="22"/>
      <w:szCs w:val="22"/>
      <w:lang w:eastAsia="en-US"/>
    </w:rPr>
  </w:style>
  <w:style w:type="table" w:styleId="Tabelacomgrade">
    <w:name w:val="Table Grid"/>
    <w:basedOn w:val="Tabelanormal"/>
    <w:uiPriority w:val="59"/>
    <w:rsid w:val="009B23E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PargrafodaLista">
    <w:name w:val="List Paragraph"/>
    <w:basedOn w:val="Normal"/>
    <w:uiPriority w:val="34"/>
    <w:qFormat/>
    <w:rsid w:val="00A64127"/>
    <w:pPr>
      <w:ind w:left="720"/>
      <w:contextualSpacing/>
    </w:pPr>
  </w:style>
  <w:style w:type="paragraph" w:customStyle="1" w:styleId="TRTtulo">
    <w:name w:val="TR Título"/>
    <w:basedOn w:val="Normal"/>
    <w:qFormat/>
    <w:rsid w:val="000F2693"/>
    <w:pPr>
      <w:numPr>
        <w:numId w:val="15"/>
      </w:numPr>
      <w:spacing w:after="240"/>
      <w:jc w:val="both"/>
    </w:pPr>
    <w:rPr>
      <w:rFonts w:ascii="Arial" w:hAnsi="Arial" w:cs="Arial"/>
      <w:b/>
      <w:sz w:val="22"/>
      <w:szCs w:val="22"/>
    </w:rPr>
  </w:style>
  <w:style w:type="paragraph" w:customStyle="1" w:styleId="TRSubtpico">
    <w:name w:val="TR Subtópico"/>
    <w:basedOn w:val="TRTtulo"/>
    <w:qFormat/>
    <w:rsid w:val="000F2693"/>
    <w:pPr>
      <w:numPr>
        <w:ilvl w:val="1"/>
      </w:numPr>
      <w:tabs>
        <w:tab w:val="left" w:pos="1134"/>
      </w:tabs>
    </w:pPr>
    <w:rPr>
      <w:rFonts w:eastAsia="Calibri"/>
      <w:b w:val="0"/>
      <w:snapToGrid w:val="0"/>
      <w:color w:val="000000"/>
      <w:w w:val="0"/>
    </w:rPr>
  </w:style>
  <w:style w:type="paragraph" w:customStyle="1" w:styleId="TRSegundoSubtpico">
    <w:name w:val="TR Segundo Subtópico"/>
    <w:basedOn w:val="TRSubtpico"/>
    <w:qFormat/>
    <w:rsid w:val="000F2693"/>
    <w:pPr>
      <w:numPr>
        <w:ilvl w:val="2"/>
      </w:numPr>
      <w:tabs>
        <w:tab w:val="left" w:pos="1560"/>
      </w:tabs>
      <w:ind w:left="1560" w:hanging="851"/>
    </w:pPr>
  </w:style>
  <w:style w:type="character" w:styleId="TextodoEspaoReservado">
    <w:name w:val="Placeholder Text"/>
    <w:basedOn w:val="Fontepargpadro"/>
    <w:uiPriority w:val="99"/>
    <w:semiHidden/>
    <w:rsid w:val="000F2693"/>
    <w:rPr>
      <w:color w:val="808080"/>
    </w:rPr>
  </w:style>
  <w:style w:type="paragraph" w:styleId="Textodebalo">
    <w:name w:val="Balloon Text"/>
    <w:basedOn w:val="Normal"/>
    <w:link w:val="TextodebaloChar"/>
    <w:uiPriority w:val="99"/>
    <w:semiHidden/>
    <w:unhideWhenUsed/>
    <w:rsid w:val="000F2693"/>
    <w:pPr>
      <w:suppressAutoHyphens w:val="0"/>
    </w:pPr>
    <w:rPr>
      <w:rFonts w:ascii="Tahoma" w:eastAsiaTheme="minorEastAsia" w:hAnsi="Tahoma" w:cs="Tahoma"/>
      <w:sz w:val="16"/>
      <w:szCs w:val="16"/>
      <w:lang w:eastAsia="pt-BR"/>
    </w:rPr>
  </w:style>
  <w:style w:type="character" w:customStyle="1" w:styleId="TextodebaloChar">
    <w:name w:val="Texto de balão Char"/>
    <w:basedOn w:val="Fontepargpadro"/>
    <w:link w:val="Textodebalo"/>
    <w:uiPriority w:val="99"/>
    <w:semiHidden/>
    <w:rsid w:val="000F2693"/>
    <w:rPr>
      <w:rFonts w:ascii="Tahoma" w:eastAsiaTheme="minorEastAsia" w:hAnsi="Tahoma" w:cs="Tahoma"/>
      <w:sz w:val="16"/>
      <w:szCs w:val="16"/>
    </w:rPr>
  </w:style>
  <w:style w:type="paragraph" w:customStyle="1" w:styleId="84F1D0C6236747BCB6CDF2E37909FD35">
    <w:name w:val="84F1D0C6236747BCB6CDF2E37909FD35"/>
    <w:rsid w:val="000F2693"/>
    <w:pPr>
      <w:spacing w:after="200" w:line="276" w:lineRule="auto"/>
    </w:pPr>
    <w:rPr>
      <w:rFonts w:asciiTheme="minorHAnsi" w:eastAsiaTheme="minorEastAsia" w:hAnsiTheme="minorHAnsi" w:cstheme="minorBidi"/>
      <w:sz w:val="22"/>
      <w:szCs w:val="22"/>
      <w:lang w:val="en-US" w:eastAsia="en-US"/>
    </w:rPr>
  </w:style>
  <w:style w:type="character" w:customStyle="1" w:styleId="Ttulo1Char">
    <w:name w:val="Título 1 Char"/>
    <w:basedOn w:val="Fontepargpadro"/>
    <w:link w:val="Ttulo1"/>
    <w:uiPriority w:val="9"/>
    <w:rsid w:val="000F2693"/>
    <w:rPr>
      <w:rFonts w:ascii="Arial" w:hAnsi="Arial" w:cs="Arial"/>
      <w:sz w:val="24"/>
      <w:lang w:eastAsia="zh-CN"/>
    </w:rPr>
  </w:style>
  <w:style w:type="paragraph" w:customStyle="1" w:styleId="65A9129C95D44824B62009B517E411D4">
    <w:name w:val="65A9129C95D44824B62009B517E411D4"/>
    <w:rsid w:val="000F2693"/>
    <w:pPr>
      <w:spacing w:after="200" w:line="276" w:lineRule="auto"/>
    </w:pPr>
    <w:rPr>
      <w:rFonts w:asciiTheme="minorHAnsi" w:eastAsiaTheme="minorEastAsia" w:hAnsiTheme="minorHAnsi" w:cstheme="minorBidi"/>
      <w:sz w:val="22"/>
      <w:szCs w:val="22"/>
      <w:lang w:val="en-US" w:eastAsia="en-US"/>
    </w:rPr>
  </w:style>
  <w:style w:type="character" w:customStyle="1" w:styleId="RodapChar">
    <w:name w:val="Rodapé Char"/>
    <w:basedOn w:val="Fontepargpadro"/>
    <w:link w:val="Rodap"/>
    <w:uiPriority w:val="99"/>
    <w:rsid w:val="000F2693"/>
    <w:rPr>
      <w:lang w:eastAsia="zh-CN"/>
    </w:rPr>
  </w:style>
  <w:style w:type="paragraph" w:customStyle="1" w:styleId="PargrafoTR">
    <w:name w:val="Parágrafo TR"/>
    <w:basedOn w:val="Normal"/>
    <w:rsid w:val="000F2693"/>
    <w:pPr>
      <w:spacing w:before="240" w:line="276" w:lineRule="auto"/>
      <w:jc w:val="both"/>
    </w:pPr>
    <w:rPr>
      <w:rFonts w:ascii="Arial" w:eastAsia="Calibri" w:hAnsi="Arial" w:cs="Arial"/>
      <w:sz w:val="22"/>
      <w:szCs w:val="22"/>
    </w:rPr>
  </w:style>
  <w:style w:type="paragraph" w:customStyle="1" w:styleId="TR-3Subnvel">
    <w:name w:val="TR - 3º Subnível"/>
    <w:basedOn w:val="TRSegundoSubtpico"/>
    <w:qFormat/>
    <w:rsid w:val="000F2693"/>
    <w:pPr>
      <w:numPr>
        <w:ilvl w:val="0"/>
        <w:numId w:val="17"/>
      </w:numPr>
      <w:ind w:left="1560" w:hanging="284"/>
    </w:pPr>
  </w:style>
  <w:style w:type="table" w:customStyle="1" w:styleId="SombreamentoClaro1">
    <w:name w:val="Sombreamento Claro1"/>
    <w:basedOn w:val="Tabelanormal"/>
    <w:uiPriority w:val="60"/>
    <w:rsid w:val="000F2693"/>
    <w:rPr>
      <w:rFonts w:asciiTheme="minorHAnsi" w:eastAsiaTheme="minorEastAsia" w:hAnsiTheme="minorHAnsi" w:cstheme="minorBidi"/>
      <w:color w:val="000000" w:themeColor="text1" w:themeShade="BF"/>
      <w:sz w:val="22"/>
      <w:szCs w:val="22"/>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customStyle="1" w:styleId="0177A822AA7049D9B580CC625DC2EAB8">
    <w:name w:val="0177A822AA7049D9B580CC625DC2EAB8"/>
    <w:rsid w:val="000F2693"/>
    <w:pPr>
      <w:numPr>
        <w:ilvl w:val="1"/>
        <w:numId w:val="21"/>
      </w:numPr>
      <w:tabs>
        <w:tab w:val="left" w:pos="993"/>
      </w:tabs>
      <w:suppressAutoHyphens/>
      <w:spacing w:before="240" w:line="276" w:lineRule="auto"/>
      <w:ind w:left="993" w:hanging="574"/>
      <w:jc w:val="both"/>
    </w:pPr>
    <w:rPr>
      <w:rFonts w:ascii="Arial" w:hAnsi="Arial" w:cs="Arial"/>
      <w:sz w:val="22"/>
      <w:szCs w:val="22"/>
      <w:lang w:eastAsia="zh-CN"/>
    </w:rPr>
  </w:style>
  <w:style w:type="paragraph" w:customStyle="1" w:styleId="337038C893C6410CA67AA21F54B6A9CB1">
    <w:name w:val="337038C893C6410CA67AA21F54B6A9CB1"/>
    <w:rsid w:val="000F2693"/>
    <w:pPr>
      <w:numPr>
        <w:numId w:val="21"/>
      </w:numPr>
      <w:tabs>
        <w:tab w:val="left" w:pos="1560"/>
      </w:tabs>
      <w:suppressAutoHyphens/>
      <w:spacing w:before="240" w:line="276" w:lineRule="auto"/>
      <w:ind w:left="1560" w:hanging="284"/>
      <w:jc w:val="both"/>
    </w:pPr>
    <w:rPr>
      <w:rFonts w:ascii="Arial" w:hAnsi="Arial" w:cs="Arial"/>
      <w:sz w:val="22"/>
      <w:szCs w:val="22"/>
      <w:lang w:eastAsia="zh-CN"/>
    </w:rPr>
  </w:style>
  <w:style w:type="paragraph" w:customStyle="1" w:styleId="13645F4409E7473C8B4EAFC3107F2006">
    <w:name w:val="13645F4409E7473C8B4EAFC3107F2006"/>
    <w:rsid w:val="000F2693"/>
    <w:pPr>
      <w:numPr>
        <w:ilvl w:val="2"/>
        <w:numId w:val="21"/>
      </w:numPr>
      <w:tabs>
        <w:tab w:val="left" w:pos="1560"/>
      </w:tabs>
      <w:suppressAutoHyphens/>
      <w:spacing w:before="240" w:line="276" w:lineRule="auto"/>
      <w:ind w:left="1560" w:hanging="851"/>
      <w:jc w:val="both"/>
    </w:pPr>
    <w:rPr>
      <w:rFonts w:ascii="Arial" w:hAnsi="Arial" w:cs="Arial"/>
      <w:sz w:val="22"/>
      <w:szCs w:val="22"/>
      <w:lang w:eastAsia="zh-CN"/>
    </w:rPr>
  </w:style>
  <w:style w:type="paragraph" w:customStyle="1" w:styleId="Nivel1">
    <w:name w:val="Nivel1"/>
    <w:basedOn w:val="Ttulo1"/>
    <w:next w:val="Normal"/>
    <w:rsid w:val="000F2693"/>
    <w:pPr>
      <w:keepLines/>
      <w:numPr>
        <w:numId w:val="27"/>
      </w:numPr>
      <w:suppressAutoHyphens w:val="0"/>
      <w:spacing w:before="480" w:after="120" w:line="276" w:lineRule="auto"/>
      <w:jc w:val="both"/>
    </w:pPr>
    <w:rPr>
      <w:rFonts w:eastAsiaTheme="majorEastAsia"/>
      <w:b/>
      <w:color w:val="000000"/>
      <w:sz w:val="20"/>
      <w:lang w:eastAsia="pt-BR"/>
    </w:rPr>
  </w:style>
  <w:style w:type="table" w:customStyle="1" w:styleId="SombreamentoClaro2">
    <w:name w:val="Sombreamento Claro2"/>
    <w:basedOn w:val="Tabelanormal"/>
    <w:uiPriority w:val="60"/>
    <w:rsid w:val="000F2693"/>
    <w:rPr>
      <w:rFonts w:asciiTheme="minorHAnsi" w:eastAsiaTheme="minorEastAsia" w:hAnsiTheme="minorHAnsi" w:cstheme="minorBidi"/>
      <w:color w:val="000000" w:themeColor="text1" w:themeShade="BF"/>
      <w:sz w:val="22"/>
      <w:szCs w:val="22"/>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08180952">
      <w:bodyDiv w:val="1"/>
      <w:marLeft w:val="0"/>
      <w:marRight w:val="0"/>
      <w:marTop w:val="0"/>
      <w:marBottom w:val="0"/>
      <w:divBdr>
        <w:top w:val="none" w:sz="0" w:space="0" w:color="auto"/>
        <w:left w:val="none" w:sz="0" w:space="0" w:color="auto"/>
        <w:bottom w:val="none" w:sz="0" w:space="0" w:color="auto"/>
        <w:right w:val="none" w:sz="0" w:space="0" w:color="auto"/>
      </w:divBdr>
    </w:div>
    <w:div w:id="1075127694">
      <w:bodyDiv w:val="1"/>
      <w:marLeft w:val="0"/>
      <w:marRight w:val="0"/>
      <w:marTop w:val="0"/>
      <w:marBottom w:val="0"/>
      <w:divBdr>
        <w:top w:val="none" w:sz="0" w:space="0" w:color="auto"/>
        <w:left w:val="none" w:sz="0" w:space="0" w:color="auto"/>
        <w:bottom w:val="none" w:sz="0" w:space="0" w:color="auto"/>
        <w:right w:val="none" w:sz="0" w:space="0" w:color="auto"/>
      </w:divBdr>
    </w:div>
    <w:div w:id="1175071164">
      <w:bodyDiv w:val="1"/>
      <w:marLeft w:val="0"/>
      <w:marRight w:val="0"/>
      <w:marTop w:val="0"/>
      <w:marBottom w:val="0"/>
      <w:divBdr>
        <w:top w:val="none" w:sz="0" w:space="0" w:color="auto"/>
        <w:left w:val="none" w:sz="0" w:space="0" w:color="auto"/>
        <w:bottom w:val="none" w:sz="0" w:space="0" w:color="auto"/>
        <w:right w:val="none" w:sz="0" w:space="0" w:color="auto"/>
      </w:divBdr>
    </w:div>
    <w:div w:id="1632058012">
      <w:bodyDiv w:val="1"/>
      <w:marLeft w:val="0"/>
      <w:marRight w:val="0"/>
      <w:marTop w:val="0"/>
      <w:marBottom w:val="0"/>
      <w:divBdr>
        <w:top w:val="none" w:sz="0" w:space="0" w:color="auto"/>
        <w:left w:val="none" w:sz="0" w:space="0" w:color="auto"/>
        <w:bottom w:val="none" w:sz="0" w:space="0" w:color="auto"/>
        <w:right w:val="none" w:sz="0" w:space="0" w:color="auto"/>
      </w:divBdr>
    </w:div>
    <w:div w:id="16913736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mailto:almoxsaudebj@outlook.com" TargetMode="External"/><Relationship Id="rId4" Type="http://schemas.microsoft.com/office/2007/relationships/stylesWithEffects" Target="stylesWithEffects.xml"/><Relationship Id="rId9" Type="http://schemas.openxmlformats.org/officeDocument/2006/relationships/hyperlink" Target="mailto:saude.bjardim@gmail.com" TargetMode="External"/><Relationship Id="rId14" Type="http://schemas.openxmlformats.org/officeDocument/2006/relationships/glossaryDocument" Target="glossary/document.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DFBC8D0606F54799B032B25050ADFD0C"/>
        <w:category>
          <w:name w:val="Geral"/>
          <w:gallery w:val="placeholder"/>
        </w:category>
        <w:types>
          <w:type w:val="bbPlcHdr"/>
        </w:types>
        <w:behaviors>
          <w:behavior w:val="content"/>
        </w:behaviors>
        <w:guid w:val="{9FB4C72E-4B79-42C2-A3AB-3A5FF81043E2}"/>
      </w:docPartPr>
      <w:docPartBody>
        <w:p w:rsidR="00987DEA" w:rsidRDefault="00694C7D" w:rsidP="00694C7D">
          <w:pPr>
            <w:pStyle w:val="DFBC8D0606F54799B032B25050ADFD0C"/>
          </w:pPr>
          <w:r w:rsidRPr="002628B3">
            <w:rPr>
              <w:rStyle w:val="TextodoEspaoReservado"/>
              <w:rFonts w:ascii="Tahoma" w:hAnsi="Tahoma" w:cs="Tahoma"/>
              <w:b/>
              <w:sz w:val="24"/>
              <w:szCs w:val="24"/>
            </w:rPr>
            <w:t>XX</w:t>
          </w:r>
        </w:p>
      </w:docPartBody>
    </w:docPart>
    <w:docPart>
      <w:docPartPr>
        <w:name w:val="CEAEBF26D81848ADB75578F8C6492B77"/>
        <w:category>
          <w:name w:val="Geral"/>
          <w:gallery w:val="placeholder"/>
        </w:category>
        <w:types>
          <w:type w:val="bbPlcHdr"/>
        </w:types>
        <w:behaviors>
          <w:behavior w:val="content"/>
        </w:behaviors>
        <w:guid w:val="{CF9240D4-903A-4061-AD1E-385958996F41}"/>
      </w:docPartPr>
      <w:docPartBody>
        <w:p w:rsidR="00987DEA" w:rsidRDefault="00694C7D" w:rsidP="00694C7D">
          <w:pPr>
            <w:pStyle w:val="CEAEBF26D81848ADB75578F8C6492B77"/>
          </w:pPr>
          <w:r w:rsidRPr="002628B3">
            <w:rPr>
              <w:rStyle w:val="TextodoEspaoReservado"/>
              <w:rFonts w:ascii="Tahoma" w:hAnsi="Tahoma" w:cs="Tahoma"/>
              <w:b/>
              <w:sz w:val="24"/>
              <w:szCs w:val="24"/>
            </w:rPr>
            <w:t>XXXX</w:t>
          </w:r>
        </w:p>
      </w:docPartBody>
    </w:docPart>
    <w:docPart>
      <w:docPartPr>
        <w:name w:val="60D1A1D508F04BED9CE75896825DD93E"/>
        <w:category>
          <w:name w:val="Geral"/>
          <w:gallery w:val="placeholder"/>
        </w:category>
        <w:types>
          <w:type w:val="bbPlcHdr"/>
        </w:types>
        <w:behaviors>
          <w:behavior w:val="content"/>
        </w:behaviors>
        <w:guid w:val="{13C2B476-18A6-4422-9B0E-7E225CFAA777}"/>
      </w:docPartPr>
      <w:docPartBody>
        <w:p w:rsidR="00987DEA" w:rsidRDefault="00694C7D" w:rsidP="00694C7D">
          <w:pPr>
            <w:pStyle w:val="60D1A1D508F04BED9CE75896825DD93E"/>
          </w:pPr>
          <w:r w:rsidRPr="00EC3DD0">
            <w:rPr>
              <w:rFonts w:ascii="Tahoma" w:hAnsi="Tahoma" w:cs="Tahoma"/>
              <w:color w:val="A6A6A6" w:themeColor="background1" w:themeShade="A6"/>
              <w:szCs w:val="24"/>
            </w:rPr>
            <w:t>DESCREVER NESTE ITEM O RESUMO SUCINTO DO OBJETO</w:t>
          </w:r>
        </w:p>
      </w:docPartBody>
    </w:docPart>
    <w:docPart>
      <w:docPartPr>
        <w:name w:val="096A1F1B4DAF43649B9F4D0B629B5970"/>
        <w:category>
          <w:name w:val="Geral"/>
          <w:gallery w:val="placeholder"/>
        </w:category>
        <w:types>
          <w:type w:val="bbPlcHdr"/>
        </w:types>
        <w:behaviors>
          <w:behavior w:val="content"/>
        </w:behaviors>
        <w:guid w:val="{C77AD9AA-48A4-42FE-BCC9-4EF22E46E43A}"/>
      </w:docPartPr>
      <w:docPartBody>
        <w:p w:rsidR="00987DEA" w:rsidRDefault="00694C7D" w:rsidP="00694C7D">
          <w:pPr>
            <w:pStyle w:val="096A1F1B4DAF43649B9F4D0B629B5970"/>
          </w:pPr>
          <w:r w:rsidRPr="00EC3DD0">
            <w:rPr>
              <w:rStyle w:val="TextodoEspaoReservado"/>
              <w:rFonts w:ascii="Tahoma" w:hAnsi="Tahoma" w:cs="Tahoma"/>
              <w:szCs w:val="24"/>
            </w:rPr>
            <w:t>XX</w:t>
          </w:r>
        </w:p>
      </w:docPartBody>
    </w:docPart>
    <w:docPart>
      <w:docPartPr>
        <w:name w:val="2AFEAC3AB92D420C805ED2E150155FE4"/>
        <w:category>
          <w:name w:val="Geral"/>
          <w:gallery w:val="placeholder"/>
        </w:category>
        <w:types>
          <w:type w:val="bbPlcHdr"/>
        </w:types>
        <w:behaviors>
          <w:behavior w:val="content"/>
        </w:behaviors>
        <w:guid w:val="{E8541292-CDA9-40A8-BB78-1E332E14D413}"/>
      </w:docPartPr>
      <w:docPartBody>
        <w:p w:rsidR="00987DEA" w:rsidRDefault="00694C7D" w:rsidP="00694C7D">
          <w:pPr>
            <w:pStyle w:val="2AFEAC3AB92D420C805ED2E150155FE4"/>
          </w:pPr>
          <w:r w:rsidRPr="00EC3DD0">
            <w:rPr>
              <w:rStyle w:val="TextodoEspaoReservado"/>
              <w:rFonts w:ascii="Tahoma" w:hAnsi="Tahoma" w:cs="Tahoma"/>
              <w:szCs w:val="24"/>
            </w:rPr>
            <w:t>DIAS ÚTEIS/CORRIDOS</w:t>
          </w:r>
        </w:p>
      </w:docPartBody>
    </w:docPart>
    <w:docPart>
      <w:docPartPr>
        <w:name w:val="9E98959F177C4E85B40D7F1A325B4945"/>
        <w:category>
          <w:name w:val="Geral"/>
          <w:gallery w:val="placeholder"/>
        </w:category>
        <w:types>
          <w:type w:val="bbPlcHdr"/>
        </w:types>
        <w:behaviors>
          <w:behavior w:val="content"/>
        </w:behaviors>
        <w:guid w:val="{B541206A-2C3A-411E-B9B9-BFAB68CE8749}"/>
      </w:docPartPr>
      <w:docPartBody>
        <w:p w:rsidR="00987DEA" w:rsidRDefault="00694C7D" w:rsidP="00694C7D">
          <w:pPr>
            <w:pStyle w:val="9E98959F177C4E85B40D7F1A325B4945"/>
          </w:pPr>
          <w:r w:rsidRPr="00EC3DD0">
            <w:rPr>
              <w:rStyle w:val="TextodoEspaoReservado"/>
              <w:rFonts w:ascii="Tahoma" w:hAnsi="Tahoma" w:cs="Tahoma"/>
              <w:szCs w:val="24"/>
            </w:rPr>
            <w:t>XX</w:t>
          </w:r>
        </w:p>
      </w:docPartBody>
    </w:docPart>
    <w:docPart>
      <w:docPartPr>
        <w:name w:val="F0FDE7E67F974CCE98202F9B1F55650A"/>
        <w:category>
          <w:name w:val="Geral"/>
          <w:gallery w:val="placeholder"/>
        </w:category>
        <w:types>
          <w:type w:val="bbPlcHdr"/>
        </w:types>
        <w:behaviors>
          <w:behavior w:val="content"/>
        </w:behaviors>
        <w:guid w:val="{F9A88716-152B-47D7-BF2B-EBF0CF8EA35C}"/>
      </w:docPartPr>
      <w:docPartBody>
        <w:p w:rsidR="00987DEA" w:rsidRDefault="00694C7D" w:rsidP="00694C7D">
          <w:pPr>
            <w:pStyle w:val="F0FDE7E67F974CCE98202F9B1F55650A"/>
          </w:pPr>
          <w:r w:rsidRPr="00EC3DD0">
            <w:rPr>
              <w:rStyle w:val="TextodoEspaoReservado"/>
              <w:rFonts w:ascii="Tahoma" w:hAnsi="Tahoma" w:cs="Tahoma"/>
              <w:szCs w:val="24"/>
            </w:rPr>
            <w:t>DIAS ÚTEIS/CORRIDOS</w:t>
          </w:r>
        </w:p>
      </w:docPartBody>
    </w:docPart>
    <w:docPart>
      <w:docPartPr>
        <w:name w:val="5D836843BF4941B79B4AF4B72A49B803"/>
        <w:category>
          <w:name w:val="Geral"/>
          <w:gallery w:val="placeholder"/>
        </w:category>
        <w:types>
          <w:type w:val="bbPlcHdr"/>
        </w:types>
        <w:behaviors>
          <w:behavior w:val="content"/>
        </w:behaviors>
        <w:guid w:val="{553E3EA1-7FA4-4EE5-9170-A339FAE24AAE}"/>
      </w:docPartPr>
      <w:docPartBody>
        <w:p w:rsidR="00987DEA" w:rsidRDefault="00694C7D" w:rsidP="00694C7D">
          <w:pPr>
            <w:pStyle w:val="5D836843BF4941B79B4AF4B72A49B803"/>
          </w:pPr>
          <w:r w:rsidRPr="00EC3DD0">
            <w:rPr>
              <w:rStyle w:val="TextodoEspaoReservado"/>
              <w:rFonts w:ascii="Tahoma" w:hAnsi="Tahoma" w:cs="Tahoma"/>
              <w:szCs w:val="24"/>
            </w:rPr>
            <w:t>ESCOLHER DATA</w:t>
          </w:r>
        </w:p>
      </w:docPartBody>
    </w:docPart>
    <w:docPart>
      <w:docPartPr>
        <w:name w:val="BA5303E377F9439C8D8D58515CCC7CE0"/>
        <w:category>
          <w:name w:val="Geral"/>
          <w:gallery w:val="placeholder"/>
        </w:category>
        <w:types>
          <w:type w:val="bbPlcHdr"/>
        </w:types>
        <w:behaviors>
          <w:behavior w:val="content"/>
        </w:behaviors>
        <w:guid w:val="{783D1050-3B07-40F8-9AC7-AC27A23387E4}"/>
      </w:docPartPr>
      <w:docPartBody>
        <w:p w:rsidR="00987DEA" w:rsidRDefault="00694C7D" w:rsidP="00694C7D">
          <w:pPr>
            <w:pStyle w:val="BA5303E377F9439C8D8D58515CCC7CE0"/>
          </w:pPr>
          <w:r w:rsidRPr="00344DC4">
            <w:rPr>
              <w:rFonts w:ascii="Tahoma" w:hAnsi="Tahoma" w:cs="Tahoma"/>
              <w:color w:val="A6A6A6" w:themeColor="background1" w:themeShade="A6"/>
              <w:szCs w:val="24"/>
            </w:rPr>
            <w:t>XX%</w:t>
          </w:r>
        </w:p>
      </w:docPartBody>
    </w:docPart>
    <w:docPart>
      <w:docPartPr>
        <w:name w:val="68D9792EA9DB4B39AE1FC47E62CE21EE"/>
        <w:category>
          <w:name w:val="Geral"/>
          <w:gallery w:val="placeholder"/>
        </w:category>
        <w:types>
          <w:type w:val="bbPlcHdr"/>
        </w:types>
        <w:behaviors>
          <w:behavior w:val="content"/>
        </w:behaviors>
        <w:guid w:val="{1B1FDE07-4ABD-41FD-9C91-E5F351690D09}"/>
      </w:docPartPr>
      <w:docPartBody>
        <w:p w:rsidR="00987DEA" w:rsidRDefault="00694C7D" w:rsidP="00694C7D">
          <w:pPr>
            <w:pStyle w:val="68D9792EA9DB4B39AE1FC47E62CE21EE"/>
          </w:pPr>
          <w:r w:rsidRPr="0011772B">
            <w:rPr>
              <w:rStyle w:val="TextodoEspaoReservado"/>
              <w:rFonts w:ascii="Tahoma" w:hAnsi="Tahoma" w:cs="Tahoma"/>
              <w:szCs w:val="24"/>
            </w:rPr>
            <w:t>XX</w:t>
          </w:r>
        </w:p>
      </w:docPartBody>
    </w:docPart>
    <w:docPart>
      <w:docPartPr>
        <w:name w:val="9BCE6656C24646DEB633ABF7B8BA361D"/>
        <w:category>
          <w:name w:val="Geral"/>
          <w:gallery w:val="placeholder"/>
        </w:category>
        <w:types>
          <w:type w:val="bbPlcHdr"/>
        </w:types>
        <w:behaviors>
          <w:behavior w:val="content"/>
        </w:behaviors>
        <w:guid w:val="{A6BB61E8-A0FD-4DED-99F0-02C03365282B}"/>
      </w:docPartPr>
      <w:docPartBody>
        <w:p w:rsidR="00987DEA" w:rsidRDefault="00694C7D" w:rsidP="00694C7D">
          <w:pPr>
            <w:pStyle w:val="9BCE6656C24646DEB633ABF7B8BA361D"/>
          </w:pPr>
          <w:r w:rsidRPr="00A02519">
            <w:rPr>
              <w:rStyle w:val="TextodoEspaoReservado"/>
              <w:rFonts w:ascii="Tahoma" w:hAnsi="Tahoma" w:cs="Tahoma"/>
              <w:szCs w:val="24"/>
            </w:rPr>
            <w:t>ESCOLHER UM ITEM.</w:t>
          </w:r>
        </w:p>
      </w:docPartBody>
    </w:docPart>
    <w:docPart>
      <w:docPartPr>
        <w:name w:val="E4D1A14537364C2DAA84A89A4D407909"/>
        <w:category>
          <w:name w:val="Geral"/>
          <w:gallery w:val="placeholder"/>
        </w:category>
        <w:types>
          <w:type w:val="bbPlcHdr"/>
        </w:types>
        <w:behaviors>
          <w:behavior w:val="content"/>
        </w:behaviors>
        <w:guid w:val="{B9439E4D-26B7-4605-B561-B83C541A0A25}"/>
      </w:docPartPr>
      <w:docPartBody>
        <w:p w:rsidR="00987DEA" w:rsidRDefault="00694C7D" w:rsidP="00694C7D">
          <w:pPr>
            <w:pStyle w:val="E4D1A14537364C2DAA84A89A4D407909"/>
          </w:pPr>
          <w:r>
            <w:rPr>
              <w:rStyle w:val="TextodoEspaoReservado"/>
              <w:rFonts w:ascii="Tahoma" w:hAnsi="Tahoma" w:cs="Tahoma"/>
            </w:rPr>
            <w:t>ESCOLHER UM ITEM</w:t>
          </w:r>
        </w:p>
      </w:docPartBody>
    </w:docPart>
    <w:docPart>
      <w:docPartPr>
        <w:name w:val="D7FB56D12E2A4FC3A0EC853BFD87A7AD"/>
        <w:category>
          <w:name w:val="Geral"/>
          <w:gallery w:val="placeholder"/>
        </w:category>
        <w:types>
          <w:type w:val="bbPlcHdr"/>
        </w:types>
        <w:behaviors>
          <w:behavior w:val="content"/>
        </w:behaviors>
        <w:guid w:val="{2F3B5E68-AF8B-4C77-BC06-8276D8EAF4FA}"/>
      </w:docPartPr>
      <w:docPartBody>
        <w:p w:rsidR="00987DEA" w:rsidRDefault="00694C7D" w:rsidP="00694C7D">
          <w:pPr>
            <w:pStyle w:val="D7FB56D12E2A4FC3A0EC853BFD87A7AD"/>
          </w:pPr>
          <w:r w:rsidRPr="00EC3F41">
            <w:rPr>
              <w:rStyle w:val="TextodoEspaoReservado"/>
              <w:rFonts w:ascii="Tahoma" w:hAnsi="Tahoma" w:cs="Tahoma"/>
              <w:szCs w:val="24"/>
            </w:rPr>
            <w:t>XX</w:t>
          </w:r>
        </w:p>
      </w:docPartBody>
    </w:docPart>
    <w:docPart>
      <w:docPartPr>
        <w:name w:val="A10531AD3C464322AECFA109979B7D73"/>
        <w:category>
          <w:name w:val="Geral"/>
          <w:gallery w:val="placeholder"/>
        </w:category>
        <w:types>
          <w:type w:val="bbPlcHdr"/>
        </w:types>
        <w:behaviors>
          <w:behavior w:val="content"/>
        </w:behaviors>
        <w:guid w:val="{30A6C54B-DDC6-4C6F-A259-4DE69CE66501}"/>
      </w:docPartPr>
      <w:docPartBody>
        <w:p w:rsidR="00987DEA" w:rsidRDefault="00694C7D" w:rsidP="00694C7D">
          <w:pPr>
            <w:pStyle w:val="A10531AD3C464322AECFA109979B7D73"/>
          </w:pPr>
          <w:r w:rsidRPr="00EC3F41">
            <w:rPr>
              <w:rStyle w:val="TextodoEspaoReservado"/>
              <w:rFonts w:ascii="Tahoma" w:hAnsi="Tahoma" w:cs="Tahoma"/>
              <w:szCs w:val="24"/>
            </w:rPr>
            <w:t>DIAS ÚTEIS/CORRIDOS</w:t>
          </w:r>
        </w:p>
      </w:docPartBody>
    </w:docPart>
    <w:docPart>
      <w:docPartPr>
        <w:name w:val="305A1D1AE16E47C4AD91F9E3885482F0"/>
        <w:category>
          <w:name w:val="Geral"/>
          <w:gallery w:val="placeholder"/>
        </w:category>
        <w:types>
          <w:type w:val="bbPlcHdr"/>
        </w:types>
        <w:behaviors>
          <w:behavior w:val="content"/>
        </w:behaviors>
        <w:guid w:val="{43AF5CD3-CC96-451A-9FA0-A52BC7EABB93}"/>
      </w:docPartPr>
      <w:docPartBody>
        <w:p w:rsidR="00987DEA" w:rsidRDefault="00694C7D" w:rsidP="00694C7D">
          <w:pPr>
            <w:pStyle w:val="305A1D1AE16E47C4AD91F9E3885482F0"/>
          </w:pPr>
          <w:r w:rsidRPr="00A02519">
            <w:rPr>
              <w:rStyle w:val="TextodoEspaoReservado"/>
              <w:rFonts w:ascii="Tahoma" w:hAnsi="Tahoma" w:cs="Tahoma"/>
              <w:szCs w:val="24"/>
            </w:rPr>
            <w:t>XX</w:t>
          </w:r>
        </w:p>
      </w:docPartBody>
    </w:docPart>
    <w:docPart>
      <w:docPartPr>
        <w:name w:val="7954D55DD0C9423BB60D00E900611DA1"/>
        <w:category>
          <w:name w:val="Geral"/>
          <w:gallery w:val="placeholder"/>
        </w:category>
        <w:types>
          <w:type w:val="bbPlcHdr"/>
        </w:types>
        <w:behaviors>
          <w:behavior w:val="content"/>
        </w:behaviors>
        <w:guid w:val="{41BB869D-62C9-4270-9FF1-1137B85FB639}"/>
      </w:docPartPr>
      <w:docPartBody>
        <w:p w:rsidR="00987DEA" w:rsidRDefault="00694C7D" w:rsidP="00694C7D">
          <w:pPr>
            <w:pStyle w:val="7954D55DD0C9423BB60D00E900611DA1"/>
          </w:pPr>
          <w:r w:rsidRPr="00A02519">
            <w:rPr>
              <w:rStyle w:val="TextodoEspaoReservado"/>
              <w:rFonts w:ascii="Tahoma" w:hAnsi="Tahoma" w:cs="Tahoma"/>
              <w:szCs w:val="24"/>
            </w:rPr>
            <w:t>dias úteis/corridos</w:t>
          </w:r>
        </w:p>
      </w:docPartBody>
    </w:docPart>
    <w:docPart>
      <w:docPartPr>
        <w:name w:val="A1FE29D6E00448B7847760931F9B3CBB"/>
        <w:category>
          <w:name w:val="Geral"/>
          <w:gallery w:val="placeholder"/>
        </w:category>
        <w:types>
          <w:type w:val="bbPlcHdr"/>
        </w:types>
        <w:behaviors>
          <w:behavior w:val="content"/>
        </w:behaviors>
        <w:guid w:val="{5FB38825-0D17-40F6-88F0-1CD3BFAB7BAA}"/>
      </w:docPartPr>
      <w:docPartBody>
        <w:p w:rsidR="00987DEA" w:rsidRDefault="00694C7D" w:rsidP="00694C7D">
          <w:pPr>
            <w:pStyle w:val="A1FE29D6E00448B7847760931F9B3CBB"/>
          </w:pPr>
          <w:r w:rsidRPr="00975E7D">
            <w:rPr>
              <w:rStyle w:val="TextodoEspaoReservado"/>
              <w:rFonts w:ascii="Tahoma" w:hAnsi="Tahoma" w:cs="Tahoma"/>
              <w:szCs w:val="24"/>
            </w:rPr>
            <w:t>IGP-M/IPC-A</w:t>
          </w:r>
        </w:p>
      </w:docPartBody>
    </w:docPart>
    <w:docPart>
      <w:docPartPr>
        <w:name w:val="B7ACDFB9D6D347C38D02EAF61199BC90"/>
        <w:category>
          <w:name w:val="Geral"/>
          <w:gallery w:val="placeholder"/>
        </w:category>
        <w:types>
          <w:type w:val="bbPlcHdr"/>
        </w:types>
        <w:behaviors>
          <w:behavior w:val="content"/>
        </w:behaviors>
        <w:guid w:val="{E3B94E5E-F6B4-4B6E-95AF-0F8A117FDD1D}"/>
      </w:docPartPr>
      <w:docPartBody>
        <w:p w:rsidR="00987DEA" w:rsidRDefault="00694C7D" w:rsidP="00694C7D">
          <w:pPr>
            <w:pStyle w:val="B7ACDFB9D6D347C38D02EAF61199BC90"/>
          </w:pPr>
          <w:r w:rsidRPr="00B83956">
            <w:rPr>
              <w:rStyle w:val="TextodoEspaoReservado"/>
              <w:rFonts w:ascii="Tahoma" w:hAnsi="Tahoma" w:cs="Tahoma"/>
              <w:szCs w:val="24"/>
            </w:rPr>
            <w:t>SETOR REQUISITANTE</w:t>
          </w:r>
        </w:p>
      </w:docPartBody>
    </w:docPart>
    <w:docPart>
      <w:docPartPr>
        <w:name w:val="0B02AA2F3F1C4A62B55CC12744E52F52"/>
        <w:category>
          <w:name w:val="Geral"/>
          <w:gallery w:val="placeholder"/>
        </w:category>
        <w:types>
          <w:type w:val="bbPlcHdr"/>
        </w:types>
        <w:behaviors>
          <w:behavior w:val="content"/>
        </w:behaviors>
        <w:guid w:val="{5DB66E05-A9E6-4B13-A0F7-7C31162AFBC7}"/>
      </w:docPartPr>
      <w:docPartBody>
        <w:p w:rsidR="00987DEA" w:rsidRDefault="00694C7D" w:rsidP="00694C7D">
          <w:pPr>
            <w:pStyle w:val="0B02AA2F3F1C4A62B55CC12744E52F52"/>
          </w:pPr>
          <w:r w:rsidRPr="00B83956">
            <w:rPr>
              <w:rStyle w:val="TextodoEspaoReservado"/>
              <w:rFonts w:ascii="Tahoma" w:hAnsi="Tahoma" w:cs="Tahoma"/>
              <w:szCs w:val="24"/>
            </w:rPr>
            <w:t>NOME DO REPRESENTANTE E MATRÍCULA</w:t>
          </w:r>
        </w:p>
      </w:docPartBody>
    </w:docPart>
    <w:docPart>
      <w:docPartPr>
        <w:name w:val="E7BDE1C6FD0E4B7480F6C540C06004E0"/>
        <w:category>
          <w:name w:val="Geral"/>
          <w:gallery w:val="placeholder"/>
        </w:category>
        <w:types>
          <w:type w:val="bbPlcHdr"/>
        </w:types>
        <w:behaviors>
          <w:behavior w:val="content"/>
        </w:behaviors>
        <w:guid w:val="{08B129EB-60F6-4638-BB79-108A86023E8A}"/>
      </w:docPartPr>
      <w:docPartBody>
        <w:p w:rsidR="00987DEA" w:rsidRDefault="00694C7D" w:rsidP="00694C7D">
          <w:pPr>
            <w:pStyle w:val="E7BDE1C6FD0E4B7480F6C540C06004E0"/>
          </w:pPr>
          <w:r w:rsidRPr="00B83956">
            <w:rPr>
              <w:rStyle w:val="TextodoEspaoReservado"/>
              <w:rFonts w:ascii="Tahoma" w:hAnsi="Tahoma" w:cs="Tahoma"/>
              <w:szCs w:val="24"/>
            </w:rPr>
            <w:t>SETOR REQUISITANTE</w:t>
          </w:r>
        </w:p>
      </w:docPartBody>
    </w:docPart>
    <w:docPart>
      <w:docPartPr>
        <w:name w:val="96821EC4A4EA4C408226ED363ABD7378"/>
        <w:category>
          <w:name w:val="Geral"/>
          <w:gallery w:val="placeholder"/>
        </w:category>
        <w:types>
          <w:type w:val="bbPlcHdr"/>
        </w:types>
        <w:behaviors>
          <w:behavior w:val="content"/>
        </w:behaviors>
        <w:guid w:val="{13AF4E27-B7D3-4369-9DAC-0B64E023EBF6}"/>
      </w:docPartPr>
      <w:docPartBody>
        <w:p w:rsidR="00987DEA" w:rsidRDefault="00694C7D" w:rsidP="00694C7D">
          <w:pPr>
            <w:pStyle w:val="96821EC4A4EA4C408226ED363ABD7378"/>
          </w:pPr>
          <w:r w:rsidRPr="00B83956">
            <w:rPr>
              <w:rFonts w:ascii="Tahoma" w:hAnsi="Tahoma" w:cs="Tahoma"/>
              <w:color w:val="A6A6A6" w:themeColor="background1" w:themeShade="A6"/>
              <w:szCs w:val="24"/>
            </w:rPr>
            <w:t>NOME DO FUNCIONÁRIO, CARGO E NÚMERO DA MATRÍCULA</w:t>
          </w:r>
        </w:p>
      </w:docPartBody>
    </w:docPart>
    <w:docPart>
      <w:docPartPr>
        <w:name w:val="475854C96DD84E4DADAA91EEAAF519BB"/>
        <w:category>
          <w:name w:val="Geral"/>
          <w:gallery w:val="placeholder"/>
        </w:category>
        <w:types>
          <w:type w:val="bbPlcHdr"/>
        </w:types>
        <w:behaviors>
          <w:behavior w:val="content"/>
        </w:behaviors>
        <w:guid w:val="{7ACBCF16-FF51-41D8-AAF4-B088E6AF1E8D}"/>
      </w:docPartPr>
      <w:docPartBody>
        <w:p w:rsidR="00352AA4" w:rsidRDefault="00AE64B9" w:rsidP="00AE64B9">
          <w:pPr>
            <w:pStyle w:val="475854C96DD84E4DADAA91EEAAF519BB"/>
          </w:pPr>
          <w:r w:rsidRPr="000406DF">
            <w:rPr>
              <w:rStyle w:val="TextodoEspaoReservado"/>
              <w:rFonts w:ascii="Tahoma" w:hAnsi="Tahoma" w:cs="Tahoma"/>
              <w:szCs w:val="24"/>
            </w:rPr>
            <w:t>XX</w:t>
          </w:r>
        </w:p>
      </w:docPartBody>
    </w:docPart>
    <w:docPart>
      <w:docPartPr>
        <w:name w:val="2BFCD59BE2234ACABA9BD5358B7E8AD8"/>
        <w:category>
          <w:name w:val="Geral"/>
          <w:gallery w:val="placeholder"/>
        </w:category>
        <w:types>
          <w:type w:val="bbPlcHdr"/>
        </w:types>
        <w:behaviors>
          <w:behavior w:val="content"/>
        </w:behaviors>
        <w:guid w:val="{B79939D0-F34C-4CEF-B446-004A2D8D1107}"/>
      </w:docPartPr>
      <w:docPartBody>
        <w:p w:rsidR="00352AA4" w:rsidRDefault="00AE64B9" w:rsidP="00AE64B9">
          <w:pPr>
            <w:pStyle w:val="2BFCD59BE2234ACABA9BD5358B7E8AD8"/>
          </w:pPr>
          <w:r w:rsidRPr="000406DF">
            <w:rPr>
              <w:rStyle w:val="TextodoEspaoReservado"/>
              <w:rFonts w:ascii="Tahoma" w:hAnsi="Tahoma" w:cs="Tahoma"/>
              <w:szCs w:val="24"/>
            </w:rPr>
            <w:t>DIAS ÚTEIS/CORRIDOS</w:t>
          </w:r>
        </w:p>
      </w:docPartBody>
    </w:docPart>
    <w:docPart>
      <w:docPartPr>
        <w:name w:val="2BC2270175424CE8A9A55C79A63CCDEC"/>
        <w:category>
          <w:name w:val="Geral"/>
          <w:gallery w:val="placeholder"/>
        </w:category>
        <w:types>
          <w:type w:val="bbPlcHdr"/>
        </w:types>
        <w:behaviors>
          <w:behavior w:val="content"/>
        </w:behaviors>
        <w:guid w:val="{0C1C2A52-D928-4AFF-B71E-D41C8C7C2E73}"/>
      </w:docPartPr>
      <w:docPartBody>
        <w:p w:rsidR="00352AA4" w:rsidRDefault="00AE64B9" w:rsidP="00AE64B9">
          <w:pPr>
            <w:pStyle w:val="2BC2270175424CE8A9A55C79A63CCDEC"/>
          </w:pPr>
          <w:r w:rsidRPr="000406DF">
            <w:rPr>
              <w:rFonts w:ascii="Tahoma" w:hAnsi="Tahoma" w:cs="Tahoma"/>
              <w:color w:val="A6A6A6" w:themeColor="background1" w:themeShade="A6"/>
              <w:szCs w:val="24"/>
            </w:rPr>
            <w:t>ADICIONAR O ENDEREÇO COMPLETO DO SETOR REQUISITANTE OU LOCAL PARA RECEBIMENTO DO OBJETO</w:t>
          </w:r>
        </w:p>
      </w:docPartBody>
    </w:docPart>
    <w:docPart>
      <w:docPartPr>
        <w:name w:val="AB1F1442E5A049D3BCEB3173EC7AB7D3"/>
        <w:category>
          <w:name w:val="Geral"/>
          <w:gallery w:val="placeholder"/>
        </w:category>
        <w:types>
          <w:type w:val="bbPlcHdr"/>
        </w:types>
        <w:behaviors>
          <w:behavior w:val="content"/>
        </w:behaviors>
        <w:guid w:val="{24B32C8A-8CF6-4F2A-87D5-0F6BFFC888CC}"/>
      </w:docPartPr>
      <w:docPartBody>
        <w:p w:rsidR="00352AA4" w:rsidRDefault="00AE64B9" w:rsidP="00AE64B9">
          <w:pPr>
            <w:pStyle w:val="AB1F1442E5A049D3BCEB3173EC7AB7D3"/>
          </w:pPr>
          <w:r w:rsidRPr="000406DF">
            <w:rPr>
              <w:rFonts w:ascii="Tahoma" w:hAnsi="Tahoma" w:cs="Tahoma"/>
              <w:color w:val="A6A6A6" w:themeColor="background1" w:themeShade="A6"/>
              <w:szCs w:val="24"/>
            </w:rPr>
            <w:t>ADICIONAR O ENDEREÇO COMPLETO DO SETOR REQUISITANTE OU LOCAL PARA RECEBIMENTO DO OBJETO</w:t>
          </w:r>
        </w:p>
      </w:docPartBody>
    </w:docPart>
    <w:docPart>
      <w:docPartPr>
        <w:name w:val="5FC96DD1E81249E1ADC6BFE2DCF53790"/>
        <w:category>
          <w:name w:val="Geral"/>
          <w:gallery w:val="placeholder"/>
        </w:category>
        <w:types>
          <w:type w:val="bbPlcHdr"/>
        </w:types>
        <w:behaviors>
          <w:behavior w:val="content"/>
        </w:behaviors>
        <w:guid w:val="{456B9ABC-3FC4-4DEB-B62F-863D4599543D}"/>
      </w:docPartPr>
      <w:docPartBody>
        <w:p w:rsidR="00352AA4" w:rsidRDefault="00AE64B9" w:rsidP="00AE64B9">
          <w:pPr>
            <w:pStyle w:val="5FC96DD1E81249E1ADC6BFE2DCF53790"/>
          </w:pPr>
          <w:r w:rsidRPr="00EC3F41">
            <w:rPr>
              <w:rStyle w:val="TextodoEspaoReservado"/>
              <w:rFonts w:ascii="Tahoma" w:hAnsi="Tahoma" w:cs="Tahoma"/>
              <w:szCs w:val="24"/>
            </w:rPr>
            <w:t>XX</w:t>
          </w:r>
        </w:p>
      </w:docPartBody>
    </w:docPart>
    <w:docPart>
      <w:docPartPr>
        <w:name w:val="64FC193840D049AABDCF3BAB22D1EDD7"/>
        <w:category>
          <w:name w:val="Geral"/>
          <w:gallery w:val="placeholder"/>
        </w:category>
        <w:types>
          <w:type w:val="bbPlcHdr"/>
        </w:types>
        <w:behaviors>
          <w:behavior w:val="content"/>
        </w:behaviors>
        <w:guid w:val="{8B5B2A74-D9B9-4EB5-B615-DA30B69B6FDC}"/>
      </w:docPartPr>
      <w:docPartBody>
        <w:p w:rsidR="00352AA4" w:rsidRDefault="00AE64B9" w:rsidP="00AE64B9">
          <w:pPr>
            <w:pStyle w:val="64FC193840D049AABDCF3BAB22D1EDD7"/>
          </w:pPr>
          <w:r w:rsidRPr="00EC3F41">
            <w:rPr>
              <w:rStyle w:val="TextodoEspaoReservado"/>
              <w:rFonts w:ascii="Tahoma" w:hAnsi="Tahoma" w:cs="Tahoma"/>
              <w:szCs w:val="24"/>
            </w:rPr>
            <w:t>DIAS ÚTEIS/CORRIDOS</w:t>
          </w:r>
        </w:p>
      </w:docPartBody>
    </w:docPart>
    <w:docPart>
      <w:docPartPr>
        <w:name w:val="783D261A902B429F8F28810628385E75"/>
        <w:category>
          <w:name w:val="Geral"/>
          <w:gallery w:val="placeholder"/>
        </w:category>
        <w:types>
          <w:type w:val="bbPlcHdr"/>
        </w:types>
        <w:behaviors>
          <w:behavior w:val="content"/>
        </w:behaviors>
        <w:guid w:val="{BA9135DE-A8CB-40AC-A044-45B79492BB90}"/>
      </w:docPartPr>
      <w:docPartBody>
        <w:p w:rsidR="00352AA4" w:rsidRDefault="00AE64B9" w:rsidP="00AE64B9">
          <w:pPr>
            <w:pStyle w:val="783D261A902B429F8F28810628385E75"/>
          </w:pPr>
          <w:r w:rsidRPr="00EC3F41">
            <w:rPr>
              <w:rStyle w:val="TextodoEspaoReservado"/>
              <w:rFonts w:ascii="Tahoma" w:hAnsi="Tahoma" w:cs="Tahoma"/>
              <w:szCs w:val="24"/>
            </w:rPr>
            <w:t>XX</w:t>
          </w:r>
        </w:p>
      </w:docPartBody>
    </w:docPart>
    <w:docPart>
      <w:docPartPr>
        <w:name w:val="0BEE89D562AF4EE090D6727DAA52BEF7"/>
        <w:category>
          <w:name w:val="Geral"/>
          <w:gallery w:val="placeholder"/>
        </w:category>
        <w:types>
          <w:type w:val="bbPlcHdr"/>
        </w:types>
        <w:behaviors>
          <w:behavior w:val="content"/>
        </w:behaviors>
        <w:guid w:val="{A8262AAB-9914-425A-91DD-AAC242BF87D6}"/>
      </w:docPartPr>
      <w:docPartBody>
        <w:p w:rsidR="00352AA4" w:rsidRDefault="00AE64B9" w:rsidP="00AE64B9">
          <w:pPr>
            <w:pStyle w:val="0BEE89D562AF4EE090D6727DAA52BEF7"/>
          </w:pPr>
          <w:r w:rsidRPr="002628B3">
            <w:rPr>
              <w:rStyle w:val="TextodoEspaoReservado"/>
              <w:rFonts w:ascii="Tahoma" w:hAnsi="Tahoma" w:cs="Tahoma"/>
              <w:sz w:val="24"/>
              <w:szCs w:val="24"/>
            </w:rPr>
            <w:t>MESES/ANOS</w:t>
          </w:r>
        </w:p>
      </w:docPartBody>
    </w:docPart>
    <w:docPart>
      <w:docPartPr>
        <w:name w:val="A9A5FD759C9F4989937258DE3CB66E13"/>
        <w:category>
          <w:name w:val="Geral"/>
          <w:gallery w:val="placeholder"/>
        </w:category>
        <w:types>
          <w:type w:val="bbPlcHdr"/>
        </w:types>
        <w:behaviors>
          <w:behavior w:val="content"/>
        </w:behaviors>
        <w:guid w:val="{EF5D5D43-6BA4-44CE-BE8A-E7481192797D}"/>
      </w:docPartPr>
      <w:docPartBody>
        <w:p w:rsidR="00352AA4" w:rsidRDefault="00AE64B9" w:rsidP="00AE64B9">
          <w:pPr>
            <w:pStyle w:val="A9A5FD759C9F4989937258DE3CB66E13"/>
          </w:pPr>
          <w:r w:rsidRPr="006A2EE1">
            <w:rPr>
              <w:rFonts w:ascii="Tahoma" w:hAnsi="Tahoma" w:cs="Tahoma"/>
              <w:color w:val="A6A6A6" w:themeColor="background1" w:themeShade="A6"/>
              <w:szCs w:val="24"/>
            </w:rPr>
            <w:t>XX%</w:t>
          </w:r>
        </w:p>
      </w:docPartBody>
    </w:docPart>
    <w:docPart>
      <w:docPartPr>
        <w:name w:val="93671949423048D2A52D810037DC2EDD"/>
        <w:category>
          <w:name w:val="Geral"/>
          <w:gallery w:val="placeholder"/>
        </w:category>
        <w:types>
          <w:type w:val="bbPlcHdr"/>
        </w:types>
        <w:behaviors>
          <w:behavior w:val="content"/>
        </w:behaviors>
        <w:guid w:val="{D0300E63-F942-4278-A692-E7CC3BE35B56}"/>
      </w:docPartPr>
      <w:docPartBody>
        <w:p w:rsidR="00352AA4" w:rsidRDefault="00AE64B9" w:rsidP="00AE64B9">
          <w:pPr>
            <w:pStyle w:val="93671949423048D2A52D810037DC2EDD"/>
          </w:pPr>
          <w:r w:rsidRPr="006A2EE1">
            <w:rPr>
              <w:rFonts w:ascii="Tahoma" w:hAnsi="Tahoma" w:cs="Tahoma"/>
              <w:color w:val="A6A6A6" w:themeColor="background1" w:themeShade="A6"/>
              <w:szCs w:val="24"/>
            </w:rPr>
            <w:t>XX%</w:t>
          </w:r>
        </w:p>
      </w:docPartBody>
    </w:docPart>
    <w:docPart>
      <w:docPartPr>
        <w:name w:val="2CFD843BA77642739487C1527212DB50"/>
        <w:category>
          <w:name w:val="Geral"/>
          <w:gallery w:val="placeholder"/>
        </w:category>
        <w:types>
          <w:type w:val="bbPlcHdr"/>
        </w:types>
        <w:behaviors>
          <w:behavior w:val="content"/>
        </w:behaviors>
        <w:guid w:val="{32567D35-4234-45E9-B9AE-E4602096C919}"/>
      </w:docPartPr>
      <w:docPartBody>
        <w:p w:rsidR="00352AA4" w:rsidRDefault="00AE64B9" w:rsidP="00AE64B9">
          <w:pPr>
            <w:pStyle w:val="2CFD843BA77642739487C1527212DB50"/>
          </w:pPr>
          <w:r w:rsidRPr="006A2EE1">
            <w:rPr>
              <w:rFonts w:ascii="Tahoma" w:hAnsi="Tahoma" w:cs="Tahoma"/>
              <w:color w:val="A6A6A6" w:themeColor="background1" w:themeShade="A6"/>
              <w:szCs w:val="24"/>
            </w:rPr>
            <w:t>XX%</w:t>
          </w:r>
        </w:p>
      </w:docPartBody>
    </w:docPart>
    <w:docPart>
      <w:docPartPr>
        <w:name w:val="E69962E86AD24D2EA10F26E33F06ED5D"/>
        <w:category>
          <w:name w:val="Geral"/>
          <w:gallery w:val="placeholder"/>
        </w:category>
        <w:types>
          <w:type w:val="bbPlcHdr"/>
        </w:types>
        <w:behaviors>
          <w:behavior w:val="content"/>
        </w:behaviors>
        <w:guid w:val="{7F90D0B7-6B55-42A8-B02A-8E1486A1B894}"/>
      </w:docPartPr>
      <w:docPartBody>
        <w:p w:rsidR="00352AA4" w:rsidRDefault="00AE64B9" w:rsidP="00AE64B9">
          <w:pPr>
            <w:pStyle w:val="E69962E86AD24D2EA10F26E33F06ED5D"/>
          </w:pPr>
          <w:r w:rsidRPr="006A2EE1">
            <w:rPr>
              <w:rFonts w:ascii="Tahoma" w:hAnsi="Tahoma" w:cs="Tahoma"/>
              <w:color w:val="A6A6A6" w:themeColor="background1" w:themeShade="A6"/>
              <w:szCs w:val="24"/>
            </w:rPr>
            <w:t>XX%</w:t>
          </w:r>
        </w:p>
      </w:docPartBody>
    </w:docPart>
    <w:docPart>
      <w:docPartPr>
        <w:name w:val="4802E802EC704D519545645D49A8E4C2"/>
        <w:category>
          <w:name w:val="Geral"/>
          <w:gallery w:val="placeholder"/>
        </w:category>
        <w:types>
          <w:type w:val="bbPlcHdr"/>
        </w:types>
        <w:behaviors>
          <w:behavior w:val="content"/>
        </w:behaviors>
        <w:guid w:val="{72BB7534-8C9D-403E-B34F-62FC007DDFD5}"/>
      </w:docPartPr>
      <w:docPartBody>
        <w:p w:rsidR="00352AA4" w:rsidRDefault="00AE64B9" w:rsidP="00AE64B9">
          <w:pPr>
            <w:pStyle w:val="4802E802EC704D519545645D49A8E4C2"/>
          </w:pPr>
          <w:r w:rsidRPr="006A2EE1">
            <w:rPr>
              <w:rStyle w:val="TextodoEspaoReservado"/>
              <w:rFonts w:ascii="Tahoma" w:hAnsi="Tahoma" w:cs="Tahoma"/>
              <w:szCs w:val="24"/>
            </w:rPr>
            <w:t>XX</w:t>
          </w:r>
        </w:p>
      </w:docPartBody>
    </w:docPart>
    <w:docPart>
      <w:docPartPr>
        <w:name w:val="91BFEFA303FE4B78902A9C0626116263"/>
        <w:category>
          <w:name w:val="Geral"/>
          <w:gallery w:val="placeholder"/>
        </w:category>
        <w:types>
          <w:type w:val="bbPlcHdr"/>
        </w:types>
        <w:behaviors>
          <w:behavior w:val="content"/>
        </w:behaviors>
        <w:guid w:val="{CDD6E33D-57BF-45EF-8E2E-14160215BC81}"/>
      </w:docPartPr>
      <w:docPartBody>
        <w:p w:rsidR="00352AA4" w:rsidRDefault="00AE64B9" w:rsidP="00AE64B9">
          <w:pPr>
            <w:pStyle w:val="91BFEFA303FE4B78902A9C0626116263"/>
          </w:pPr>
          <w:r w:rsidRPr="006A2EE1">
            <w:rPr>
              <w:rStyle w:val="TextodoEspaoReservado"/>
              <w:rFonts w:ascii="Tahoma" w:hAnsi="Tahoma" w:cs="Tahoma"/>
              <w:szCs w:val="24"/>
            </w:rPr>
            <w:t>DIAS ÚTEIS/CORRIDOS</w:t>
          </w:r>
        </w:p>
      </w:docPartBody>
    </w:docPart>
    <w:docPart>
      <w:docPartPr>
        <w:name w:val="C5C6754C3A4241ACB03D28EDE5A25CA3"/>
        <w:category>
          <w:name w:val="Geral"/>
          <w:gallery w:val="placeholder"/>
        </w:category>
        <w:types>
          <w:type w:val="bbPlcHdr"/>
        </w:types>
        <w:behaviors>
          <w:behavior w:val="content"/>
        </w:behaviors>
        <w:guid w:val="{1C5FAB0E-FE97-4139-A230-165AD63E8C7A}"/>
      </w:docPartPr>
      <w:docPartBody>
        <w:p w:rsidR="00352AA4" w:rsidRDefault="00AE64B9" w:rsidP="00AE64B9">
          <w:pPr>
            <w:pStyle w:val="C5C6754C3A4241ACB03D28EDE5A25CA3"/>
          </w:pPr>
          <w:r w:rsidRPr="00B32AF2">
            <w:rPr>
              <w:rStyle w:val="TextodoEspaoReservado"/>
              <w:rFonts w:ascii="Tahoma" w:hAnsi="Tahoma" w:cs="Tahoma"/>
              <w:szCs w:val="24"/>
            </w:rPr>
            <w:t>INTEGRAL/PARCELADO</w:t>
          </w:r>
        </w:p>
      </w:docPartBody>
    </w:docPart>
    <w:docPart>
      <w:docPartPr>
        <w:name w:val="2E65F93D096240739DEB4EF996F0D739"/>
        <w:category>
          <w:name w:val="Geral"/>
          <w:gallery w:val="placeholder"/>
        </w:category>
        <w:types>
          <w:type w:val="bbPlcHdr"/>
        </w:types>
        <w:behaviors>
          <w:behavior w:val="content"/>
        </w:behaviors>
        <w:guid w:val="{4FB44CCA-7755-4CFC-8A9C-AFD9F9BFAA60}"/>
      </w:docPartPr>
      <w:docPartBody>
        <w:p w:rsidR="00352AA4" w:rsidRDefault="00AE64B9" w:rsidP="00AE64B9">
          <w:pPr>
            <w:pStyle w:val="2E65F93D096240739DEB4EF996F0D739"/>
          </w:pPr>
          <w:r w:rsidRPr="00B32AF2">
            <w:rPr>
              <w:rStyle w:val="TextodoEspaoReservado"/>
              <w:rFonts w:ascii="Tahoma" w:hAnsi="Tahoma" w:cs="Tahoma"/>
              <w:szCs w:val="24"/>
            </w:rPr>
            <w:t>IGP-M/IPC-A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icrosoft YaHei">
    <w:panose1 w:val="020B0503020204020204"/>
    <w:charset w:val="86"/>
    <w:family w:val="swiss"/>
    <w:pitch w:val="variable"/>
    <w:sig w:usb0="80000287" w:usb1="280F3C52" w:usb2="00000016" w:usb3="00000000" w:csb0="0004001F" w:csb1="00000000"/>
  </w:font>
  <w:font w:name="Mangal">
    <w:panose1 w:val="02040503050203030202"/>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Dauphin">
    <w:altName w:val="Bookman Old Style"/>
    <w:charset w:val="00"/>
    <w:family w:val="roman"/>
    <w:pitch w:val="variable"/>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08"/>
  <w:hyphenationZone w:val="425"/>
  <w:characterSpacingControl w:val="doNotCompress"/>
  <w:compat>
    <w:useFELayout/>
    <w:compatSetting w:name="compatibilityMode" w:uri="http://schemas.microsoft.com/office/word" w:val="12"/>
  </w:compat>
  <w:rsids>
    <w:rsidRoot w:val="00694C7D"/>
    <w:rsid w:val="000C4F9C"/>
    <w:rsid w:val="0023729A"/>
    <w:rsid w:val="00352AA4"/>
    <w:rsid w:val="00694C7D"/>
    <w:rsid w:val="008D2E3F"/>
    <w:rsid w:val="00987DEA"/>
    <w:rsid w:val="00AE64B9"/>
    <w:rsid w:val="00B357D7"/>
    <w:rsid w:val="00F7227E"/>
  </w:rsids>
  <m:mathPr>
    <m:mathFont m:val="Cambria Math"/>
    <m:brkBin m:val="before"/>
    <m:brkBinSub m:val="--"/>
    <m:smallFrac/>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87DEA"/>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TextodoEspaoReservado">
    <w:name w:val="Placeholder Text"/>
    <w:basedOn w:val="Fontepargpadro"/>
    <w:uiPriority w:val="99"/>
    <w:semiHidden/>
    <w:rsid w:val="00AE64B9"/>
    <w:rPr>
      <w:color w:val="808080"/>
    </w:rPr>
  </w:style>
  <w:style w:type="paragraph" w:customStyle="1" w:styleId="DFBC8D0606F54799B032B25050ADFD0C">
    <w:name w:val="DFBC8D0606F54799B032B25050ADFD0C"/>
    <w:rsid w:val="00694C7D"/>
  </w:style>
  <w:style w:type="paragraph" w:customStyle="1" w:styleId="CEAEBF26D81848ADB75578F8C6492B77">
    <w:name w:val="CEAEBF26D81848ADB75578F8C6492B77"/>
    <w:rsid w:val="00694C7D"/>
  </w:style>
  <w:style w:type="paragraph" w:customStyle="1" w:styleId="20D74A6D995A45628584770D52E75CF5">
    <w:name w:val="20D74A6D995A45628584770D52E75CF5"/>
    <w:rsid w:val="00694C7D"/>
  </w:style>
  <w:style w:type="paragraph" w:customStyle="1" w:styleId="C6C7E3AF4CD440D8B3E5F2F457F48B30">
    <w:name w:val="C6C7E3AF4CD440D8B3E5F2F457F48B30"/>
    <w:rsid w:val="00694C7D"/>
  </w:style>
  <w:style w:type="paragraph" w:customStyle="1" w:styleId="EE04C06D0B774282A0A5B39A5B580FC9">
    <w:name w:val="EE04C06D0B774282A0A5B39A5B580FC9"/>
    <w:rsid w:val="00694C7D"/>
  </w:style>
  <w:style w:type="paragraph" w:customStyle="1" w:styleId="60D1A1D508F04BED9CE75896825DD93E">
    <w:name w:val="60D1A1D508F04BED9CE75896825DD93E"/>
    <w:rsid w:val="00694C7D"/>
  </w:style>
  <w:style w:type="paragraph" w:customStyle="1" w:styleId="096A1F1B4DAF43649B9F4D0B629B5970">
    <w:name w:val="096A1F1B4DAF43649B9F4D0B629B5970"/>
    <w:rsid w:val="00694C7D"/>
  </w:style>
  <w:style w:type="paragraph" w:customStyle="1" w:styleId="2AFEAC3AB92D420C805ED2E150155FE4">
    <w:name w:val="2AFEAC3AB92D420C805ED2E150155FE4"/>
    <w:rsid w:val="00694C7D"/>
  </w:style>
  <w:style w:type="paragraph" w:customStyle="1" w:styleId="9E98959F177C4E85B40D7F1A325B4945">
    <w:name w:val="9E98959F177C4E85B40D7F1A325B4945"/>
    <w:rsid w:val="00694C7D"/>
  </w:style>
  <w:style w:type="paragraph" w:customStyle="1" w:styleId="F0FDE7E67F974CCE98202F9B1F55650A">
    <w:name w:val="F0FDE7E67F974CCE98202F9B1F55650A"/>
    <w:rsid w:val="00694C7D"/>
  </w:style>
  <w:style w:type="paragraph" w:customStyle="1" w:styleId="5D836843BF4941B79B4AF4B72A49B803">
    <w:name w:val="5D836843BF4941B79B4AF4B72A49B803"/>
    <w:rsid w:val="00694C7D"/>
  </w:style>
  <w:style w:type="paragraph" w:customStyle="1" w:styleId="16E4D088E4254994B833F7BA436701A1">
    <w:name w:val="16E4D088E4254994B833F7BA436701A1"/>
    <w:rsid w:val="00694C7D"/>
  </w:style>
  <w:style w:type="paragraph" w:customStyle="1" w:styleId="EADF76D622DC4D0392191A80E97E7DBF">
    <w:name w:val="EADF76D622DC4D0392191A80E97E7DBF"/>
    <w:rsid w:val="00694C7D"/>
  </w:style>
  <w:style w:type="paragraph" w:customStyle="1" w:styleId="F4030EF213964344801936324C0900E2">
    <w:name w:val="F4030EF213964344801936324C0900E2"/>
    <w:rsid w:val="00694C7D"/>
  </w:style>
  <w:style w:type="paragraph" w:customStyle="1" w:styleId="5EF4CBB06D7743F3B8808C136DEFBC51">
    <w:name w:val="5EF4CBB06D7743F3B8808C136DEFBC51"/>
    <w:rsid w:val="00694C7D"/>
  </w:style>
  <w:style w:type="paragraph" w:customStyle="1" w:styleId="670989B53AD74018ABAA2F63D0787928">
    <w:name w:val="670989B53AD74018ABAA2F63D0787928"/>
    <w:rsid w:val="00694C7D"/>
  </w:style>
  <w:style w:type="paragraph" w:customStyle="1" w:styleId="E5EF63B2FB814FA3A346F2C5FCFD8109">
    <w:name w:val="E5EF63B2FB814FA3A346F2C5FCFD8109"/>
    <w:rsid w:val="00694C7D"/>
  </w:style>
  <w:style w:type="paragraph" w:customStyle="1" w:styleId="ECF8212477F2451781FC305C97C51DC5">
    <w:name w:val="ECF8212477F2451781FC305C97C51DC5"/>
    <w:rsid w:val="00694C7D"/>
  </w:style>
  <w:style w:type="paragraph" w:customStyle="1" w:styleId="115B074AA25E4F2989092A898EB7A0D0">
    <w:name w:val="115B074AA25E4F2989092A898EB7A0D0"/>
    <w:rsid w:val="00694C7D"/>
  </w:style>
  <w:style w:type="paragraph" w:customStyle="1" w:styleId="E9F3318564174F26A6C052B4E587FAC3">
    <w:name w:val="E9F3318564174F26A6C052B4E587FAC3"/>
    <w:rsid w:val="00694C7D"/>
  </w:style>
  <w:style w:type="paragraph" w:customStyle="1" w:styleId="BE13C2272BE94AA6B67551C9FC47C637">
    <w:name w:val="BE13C2272BE94AA6B67551C9FC47C637"/>
    <w:rsid w:val="00694C7D"/>
  </w:style>
  <w:style w:type="paragraph" w:customStyle="1" w:styleId="7DD4FA5D9FE4437B9833F25AAEDDDD0D">
    <w:name w:val="7DD4FA5D9FE4437B9833F25AAEDDDD0D"/>
    <w:rsid w:val="00694C7D"/>
  </w:style>
  <w:style w:type="paragraph" w:customStyle="1" w:styleId="5CD09DA98A444A25A5EAECA2553AC604">
    <w:name w:val="5CD09DA98A444A25A5EAECA2553AC604"/>
    <w:rsid w:val="00694C7D"/>
  </w:style>
  <w:style w:type="paragraph" w:customStyle="1" w:styleId="A592978527164160B3D6043E64FC0446">
    <w:name w:val="A592978527164160B3D6043E64FC0446"/>
    <w:rsid w:val="00694C7D"/>
  </w:style>
  <w:style w:type="paragraph" w:customStyle="1" w:styleId="BA5303E377F9439C8D8D58515CCC7CE0">
    <w:name w:val="BA5303E377F9439C8D8D58515CCC7CE0"/>
    <w:rsid w:val="00694C7D"/>
  </w:style>
  <w:style w:type="paragraph" w:customStyle="1" w:styleId="68D9792EA9DB4B39AE1FC47E62CE21EE">
    <w:name w:val="68D9792EA9DB4B39AE1FC47E62CE21EE"/>
    <w:rsid w:val="00694C7D"/>
  </w:style>
  <w:style w:type="paragraph" w:customStyle="1" w:styleId="9BCE6656C24646DEB633ABF7B8BA361D">
    <w:name w:val="9BCE6656C24646DEB633ABF7B8BA361D"/>
    <w:rsid w:val="00694C7D"/>
  </w:style>
  <w:style w:type="paragraph" w:customStyle="1" w:styleId="E4D1A14537364C2DAA84A89A4D407909">
    <w:name w:val="E4D1A14537364C2DAA84A89A4D407909"/>
    <w:rsid w:val="00694C7D"/>
  </w:style>
  <w:style w:type="paragraph" w:customStyle="1" w:styleId="D7FB56D12E2A4FC3A0EC853BFD87A7AD">
    <w:name w:val="D7FB56D12E2A4FC3A0EC853BFD87A7AD"/>
    <w:rsid w:val="00694C7D"/>
  </w:style>
  <w:style w:type="paragraph" w:customStyle="1" w:styleId="A10531AD3C464322AECFA109979B7D73">
    <w:name w:val="A10531AD3C464322AECFA109979B7D73"/>
    <w:rsid w:val="00694C7D"/>
  </w:style>
  <w:style w:type="paragraph" w:customStyle="1" w:styleId="305A1D1AE16E47C4AD91F9E3885482F0">
    <w:name w:val="305A1D1AE16E47C4AD91F9E3885482F0"/>
    <w:rsid w:val="00694C7D"/>
  </w:style>
  <w:style w:type="paragraph" w:customStyle="1" w:styleId="7954D55DD0C9423BB60D00E900611DA1">
    <w:name w:val="7954D55DD0C9423BB60D00E900611DA1"/>
    <w:rsid w:val="00694C7D"/>
  </w:style>
  <w:style w:type="paragraph" w:customStyle="1" w:styleId="A1FE29D6E00448B7847760931F9B3CBB">
    <w:name w:val="A1FE29D6E00448B7847760931F9B3CBB"/>
    <w:rsid w:val="00694C7D"/>
  </w:style>
  <w:style w:type="paragraph" w:customStyle="1" w:styleId="B7ACDFB9D6D347C38D02EAF61199BC90">
    <w:name w:val="B7ACDFB9D6D347C38D02EAF61199BC90"/>
    <w:rsid w:val="00694C7D"/>
  </w:style>
  <w:style w:type="paragraph" w:customStyle="1" w:styleId="0B02AA2F3F1C4A62B55CC12744E52F52">
    <w:name w:val="0B02AA2F3F1C4A62B55CC12744E52F52"/>
    <w:rsid w:val="00694C7D"/>
  </w:style>
  <w:style w:type="paragraph" w:customStyle="1" w:styleId="E7BDE1C6FD0E4B7480F6C540C06004E0">
    <w:name w:val="E7BDE1C6FD0E4B7480F6C540C06004E0"/>
    <w:rsid w:val="00694C7D"/>
  </w:style>
  <w:style w:type="paragraph" w:customStyle="1" w:styleId="96821EC4A4EA4C408226ED363ABD7378">
    <w:name w:val="96821EC4A4EA4C408226ED363ABD7378"/>
    <w:rsid w:val="00694C7D"/>
  </w:style>
  <w:style w:type="paragraph" w:customStyle="1" w:styleId="257FE77BDB5A45FB9EC21F881AD03251">
    <w:name w:val="257FE77BDB5A45FB9EC21F881AD03251"/>
    <w:rsid w:val="00694C7D"/>
  </w:style>
  <w:style w:type="paragraph" w:customStyle="1" w:styleId="53632170177440D199F09E7B13C0948E">
    <w:name w:val="53632170177440D199F09E7B13C0948E"/>
    <w:rsid w:val="00694C7D"/>
  </w:style>
  <w:style w:type="paragraph" w:customStyle="1" w:styleId="630B0AAFAD5742B3BEA52BEF2EC9D2A6">
    <w:name w:val="630B0AAFAD5742B3BEA52BEF2EC9D2A6"/>
    <w:rsid w:val="00694C7D"/>
  </w:style>
  <w:style w:type="paragraph" w:customStyle="1" w:styleId="3A27455A8B934A308C363F77B0575BC4">
    <w:name w:val="3A27455A8B934A308C363F77B0575BC4"/>
    <w:rsid w:val="00694C7D"/>
  </w:style>
  <w:style w:type="paragraph" w:customStyle="1" w:styleId="3D94D50829E34E1C8114DCD676C97310">
    <w:name w:val="3D94D50829E34E1C8114DCD676C97310"/>
    <w:rsid w:val="00694C7D"/>
  </w:style>
  <w:style w:type="paragraph" w:customStyle="1" w:styleId="83106B5070C84E8D8BBDF24484354E70">
    <w:name w:val="83106B5070C84E8D8BBDF24484354E70"/>
    <w:rsid w:val="00694C7D"/>
  </w:style>
  <w:style w:type="paragraph" w:customStyle="1" w:styleId="6DE194312F2F4B2AB9C8CD5CAF9938BC">
    <w:name w:val="6DE194312F2F4B2AB9C8CD5CAF9938BC"/>
    <w:rsid w:val="00694C7D"/>
  </w:style>
  <w:style w:type="paragraph" w:customStyle="1" w:styleId="475854C96DD84E4DADAA91EEAAF519BB">
    <w:name w:val="475854C96DD84E4DADAA91EEAAF519BB"/>
    <w:rsid w:val="00AE64B9"/>
  </w:style>
  <w:style w:type="paragraph" w:customStyle="1" w:styleId="2BFCD59BE2234ACABA9BD5358B7E8AD8">
    <w:name w:val="2BFCD59BE2234ACABA9BD5358B7E8AD8"/>
    <w:rsid w:val="00AE64B9"/>
  </w:style>
  <w:style w:type="paragraph" w:customStyle="1" w:styleId="2BC2270175424CE8A9A55C79A63CCDEC">
    <w:name w:val="2BC2270175424CE8A9A55C79A63CCDEC"/>
    <w:rsid w:val="00AE64B9"/>
  </w:style>
  <w:style w:type="paragraph" w:customStyle="1" w:styleId="AB1F1442E5A049D3BCEB3173EC7AB7D3">
    <w:name w:val="AB1F1442E5A049D3BCEB3173EC7AB7D3"/>
    <w:rsid w:val="00AE64B9"/>
  </w:style>
  <w:style w:type="paragraph" w:customStyle="1" w:styleId="5FC96DD1E81249E1ADC6BFE2DCF53790">
    <w:name w:val="5FC96DD1E81249E1ADC6BFE2DCF53790"/>
    <w:rsid w:val="00AE64B9"/>
  </w:style>
  <w:style w:type="paragraph" w:customStyle="1" w:styleId="64FC193840D049AABDCF3BAB22D1EDD7">
    <w:name w:val="64FC193840D049AABDCF3BAB22D1EDD7"/>
    <w:rsid w:val="00AE64B9"/>
  </w:style>
  <w:style w:type="paragraph" w:customStyle="1" w:styleId="783D261A902B429F8F28810628385E75">
    <w:name w:val="783D261A902B429F8F28810628385E75"/>
    <w:rsid w:val="00AE64B9"/>
  </w:style>
  <w:style w:type="paragraph" w:customStyle="1" w:styleId="0BEE89D562AF4EE090D6727DAA52BEF7">
    <w:name w:val="0BEE89D562AF4EE090D6727DAA52BEF7"/>
    <w:rsid w:val="00AE64B9"/>
  </w:style>
  <w:style w:type="paragraph" w:customStyle="1" w:styleId="A9A5FD759C9F4989937258DE3CB66E13">
    <w:name w:val="A9A5FD759C9F4989937258DE3CB66E13"/>
    <w:rsid w:val="00AE64B9"/>
  </w:style>
  <w:style w:type="paragraph" w:customStyle="1" w:styleId="93671949423048D2A52D810037DC2EDD">
    <w:name w:val="93671949423048D2A52D810037DC2EDD"/>
    <w:rsid w:val="00AE64B9"/>
  </w:style>
  <w:style w:type="paragraph" w:customStyle="1" w:styleId="2CFD843BA77642739487C1527212DB50">
    <w:name w:val="2CFD843BA77642739487C1527212DB50"/>
    <w:rsid w:val="00AE64B9"/>
  </w:style>
  <w:style w:type="paragraph" w:customStyle="1" w:styleId="E69962E86AD24D2EA10F26E33F06ED5D">
    <w:name w:val="E69962E86AD24D2EA10F26E33F06ED5D"/>
    <w:rsid w:val="00AE64B9"/>
  </w:style>
  <w:style w:type="paragraph" w:customStyle="1" w:styleId="4802E802EC704D519545645D49A8E4C2">
    <w:name w:val="4802E802EC704D519545645D49A8E4C2"/>
    <w:rsid w:val="00AE64B9"/>
  </w:style>
  <w:style w:type="paragraph" w:customStyle="1" w:styleId="91BFEFA303FE4B78902A9C0626116263">
    <w:name w:val="91BFEFA303FE4B78902A9C0626116263"/>
    <w:rsid w:val="00AE64B9"/>
  </w:style>
  <w:style w:type="paragraph" w:customStyle="1" w:styleId="C5C6754C3A4241ACB03D28EDE5A25CA3">
    <w:name w:val="C5C6754C3A4241ACB03D28EDE5A25CA3"/>
    <w:rsid w:val="00AE64B9"/>
  </w:style>
  <w:style w:type="paragraph" w:customStyle="1" w:styleId="2E65F93D096240739DEB4EF996F0D739">
    <w:name w:val="2E65F93D096240739DEB4EF996F0D739"/>
    <w:rsid w:val="00AE64B9"/>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69FC74D-BADC-4A3B-800A-1B13479B19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24</Pages>
  <Words>7054</Words>
  <Characters>38097</Characters>
  <Application>Microsoft Office Word</Application>
  <DocSecurity>0</DocSecurity>
  <Lines>317</Lines>
  <Paragraphs>90</Paragraphs>
  <ScaleCrop>false</ScaleCrop>
  <HeadingPairs>
    <vt:vector size="2" baseType="variant">
      <vt:variant>
        <vt:lpstr>Título</vt:lpstr>
      </vt:variant>
      <vt:variant>
        <vt:i4>1</vt:i4>
      </vt:variant>
    </vt:vector>
  </HeadingPairs>
  <TitlesOfParts>
    <vt:vector size="1" baseType="lpstr">
      <vt:lpstr>Ofício nº</vt:lpstr>
    </vt:vector>
  </TitlesOfParts>
  <Company/>
  <LinksUpToDate>false</LinksUpToDate>
  <CharactersWithSpaces>45061</CharactersWithSpaces>
  <SharedDoc>false</SharedDoc>
  <HLinks>
    <vt:vector size="6" baseType="variant">
      <vt:variant>
        <vt:i4>8323108</vt:i4>
      </vt:variant>
      <vt:variant>
        <vt:i4>0</vt:i4>
      </vt:variant>
      <vt:variant>
        <vt:i4>0</vt:i4>
      </vt:variant>
      <vt:variant>
        <vt:i4>5</vt:i4>
      </vt:variant>
      <vt:variant>
        <vt:lpwstr>http://www.tst.jus.br/</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Ofício nº</dc:title>
  <dc:creator>Procuradoria Jurídica</dc:creator>
  <cp:lastModifiedBy>licitação</cp:lastModifiedBy>
  <cp:revision>2</cp:revision>
  <cp:lastPrinted>2020-03-25T17:47:00Z</cp:lastPrinted>
  <dcterms:created xsi:type="dcterms:W3CDTF">2020-03-31T15:21:00Z</dcterms:created>
  <dcterms:modified xsi:type="dcterms:W3CDTF">2020-03-31T15:21:00Z</dcterms:modified>
</cp:coreProperties>
</file>